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6A" w:rsidRDefault="00970B56" w:rsidP="006F356A">
      <w:pPr>
        <w:jc w:val="both"/>
        <w:rPr>
          <w:rFonts w:ascii="Arial" w:hAnsi="Arial" w:cs="Arial"/>
          <w:sz w:val="24"/>
          <w:szCs w:val="24"/>
        </w:rPr>
      </w:pPr>
      <w:r w:rsidRPr="003D604A">
        <w:rPr>
          <w:noProof/>
        </w:rPr>
        <w:drawing>
          <wp:anchor distT="0" distB="0" distL="114300" distR="114300" simplePos="0" relativeHeight="251659264" behindDoc="0" locked="0" layoutInCell="0" allowOverlap="1">
            <wp:simplePos x="0" y="0"/>
            <wp:positionH relativeFrom="column">
              <wp:posOffset>5991860</wp:posOffset>
            </wp:positionH>
            <wp:positionV relativeFrom="paragraph">
              <wp:posOffset>-680720</wp:posOffset>
            </wp:positionV>
            <wp:extent cx="404495" cy="347345"/>
            <wp:effectExtent l="19050" t="19050" r="14605" b="14605"/>
            <wp:wrapNone/>
            <wp:docPr id="2" name="Picture 2" descr="Teamcol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colr-small"/>
                    <pic:cNvPicPr>
                      <a:picLocks noChangeAspect="1" noChangeArrowheads="1"/>
                    </pic:cNvPicPr>
                  </pic:nvPicPr>
                  <pic:blipFill>
                    <a:blip r:embed="rId9" cstate="print"/>
                    <a:srcRect/>
                    <a:stretch>
                      <a:fillRect/>
                    </a:stretch>
                  </pic:blipFill>
                  <pic:spPr bwMode="auto">
                    <a:xfrm>
                      <a:off x="0" y="0"/>
                      <a:ext cx="404495" cy="347345"/>
                    </a:xfrm>
                    <a:prstGeom prst="rect">
                      <a:avLst/>
                    </a:prstGeom>
                    <a:noFill/>
                    <a:ln w="9525">
                      <a:solidFill>
                        <a:srgbClr val="000000"/>
                      </a:solidFill>
                      <a:miter lim="800000"/>
                      <a:headEnd/>
                      <a:tailEnd/>
                    </a:ln>
                  </pic:spPr>
                </pic:pic>
              </a:graphicData>
            </a:graphic>
          </wp:anchor>
        </w:drawing>
      </w:r>
      <w:r w:rsidR="00A105E4" w:rsidRPr="00A105E4">
        <w:rPr>
          <w:noProof/>
        </w:rPr>
        <w:pict>
          <v:shapetype id="_x0000_t202" coordsize="21600,21600" o:spt="202" path="m,l,21600r21600,l21600,xe">
            <v:stroke joinstyle="miter"/>
            <v:path gradientshapeok="t" o:connecttype="rect"/>
          </v:shapetype>
          <v:shape id="_x0000_s1026" type="#_x0000_t202" style="position:absolute;left:0;text-align:left;margin-left:-19.6pt;margin-top:-53.2pt;width:484.35pt;height:27pt;z-index:251660288;mso-position-horizontal-relative:text;mso-position-vertical-relative:text" o:allowincell="f" fillcolor="#ddd8c2" strokecolor="maroon" strokeweight="1.5pt">
            <v:textbox style="mso-next-textbox:#_x0000_s1026">
              <w:txbxContent>
                <w:p w:rsidR="005802C4" w:rsidRPr="003D2B04" w:rsidRDefault="005802C4" w:rsidP="00A26915">
                  <w:pPr>
                    <w:shd w:val="clear" w:color="auto" w:fill="800000"/>
                    <w:jc w:val="center"/>
                    <w:rPr>
                      <w:rFonts w:ascii="Comic Sans MS" w:hAnsi="Comic Sans MS"/>
                      <w:b/>
                      <w:bCs/>
                      <w:color w:val="FFFFFF"/>
                      <w:sz w:val="26"/>
                    </w:rPr>
                  </w:pPr>
                  <w:r>
                    <w:rPr>
                      <w:rFonts w:ascii="Comic Sans MS" w:hAnsi="Comic Sans MS"/>
                      <w:b/>
                      <w:bCs/>
                      <w:color w:val="FFFFFF"/>
                      <w:sz w:val="26"/>
                      <w:highlight w:val="darkRed"/>
                    </w:rPr>
                    <w:t>Q3</w:t>
                  </w:r>
                  <w:r w:rsidRPr="003D2B04">
                    <w:rPr>
                      <w:rFonts w:ascii="Comic Sans MS" w:hAnsi="Comic Sans MS"/>
                      <w:b/>
                      <w:bCs/>
                      <w:color w:val="FFFFFF"/>
                      <w:sz w:val="26"/>
                      <w:highlight w:val="darkRed"/>
                    </w:rPr>
                    <w:t xml:space="preserve"> Corporate </w:t>
                  </w:r>
                  <w:r>
                    <w:rPr>
                      <w:rFonts w:ascii="Comic Sans MS" w:hAnsi="Comic Sans MS"/>
                      <w:b/>
                      <w:bCs/>
                      <w:color w:val="FFFFFF"/>
                      <w:sz w:val="26"/>
                      <w:highlight w:val="darkRed"/>
                    </w:rPr>
                    <w:t xml:space="preserve">Health, </w:t>
                  </w:r>
                  <w:r w:rsidRPr="003D2B04">
                    <w:rPr>
                      <w:rFonts w:ascii="Comic Sans MS" w:hAnsi="Comic Sans MS"/>
                      <w:b/>
                      <w:bCs/>
                      <w:color w:val="FFFFFF"/>
                      <w:sz w:val="26"/>
                      <w:highlight w:val="darkRed"/>
                    </w:rPr>
                    <w:t>Safety and Environment Message 201</w:t>
                  </w:r>
                  <w:r>
                    <w:rPr>
                      <w:rFonts w:ascii="Comic Sans MS" w:hAnsi="Comic Sans MS"/>
                      <w:b/>
                      <w:bCs/>
                      <w:color w:val="FFFFFF"/>
                      <w:sz w:val="26"/>
                    </w:rPr>
                    <w:t>5</w:t>
                  </w:r>
                </w:p>
              </w:txbxContent>
            </v:textbox>
          </v:shape>
        </w:pict>
      </w:r>
      <w:r w:rsidRPr="003D604A">
        <w:rPr>
          <w:rFonts w:ascii="Arial" w:hAnsi="Arial" w:cs="Arial"/>
          <w:sz w:val="24"/>
          <w:szCs w:val="24"/>
        </w:rPr>
        <w:t>Colleagues,</w:t>
      </w:r>
    </w:p>
    <w:p w:rsidR="006F356A" w:rsidRDefault="00E563CE" w:rsidP="00A26915">
      <w:pPr>
        <w:jc w:val="both"/>
        <w:rPr>
          <w:rFonts w:ascii="Arial" w:hAnsi="Arial" w:cs="Arial"/>
          <w:sz w:val="24"/>
          <w:szCs w:val="24"/>
        </w:rPr>
      </w:pPr>
      <w:r>
        <w:rPr>
          <w:rFonts w:ascii="Arial" w:hAnsi="Arial" w:cs="Arial"/>
          <w:sz w:val="24"/>
          <w:szCs w:val="24"/>
        </w:rPr>
        <w:t>Here is an update of</w:t>
      </w:r>
      <w:r w:rsidR="00970B56" w:rsidRPr="003D604A">
        <w:rPr>
          <w:rFonts w:ascii="Arial" w:hAnsi="Arial" w:cs="Arial"/>
          <w:sz w:val="24"/>
          <w:szCs w:val="24"/>
        </w:rPr>
        <w:t xml:space="preserve"> </w:t>
      </w:r>
      <w:r w:rsidR="00373ECB">
        <w:rPr>
          <w:rFonts w:ascii="Arial" w:hAnsi="Arial" w:cs="Arial"/>
          <w:sz w:val="24"/>
          <w:szCs w:val="24"/>
        </w:rPr>
        <w:t xml:space="preserve">the </w:t>
      </w:r>
      <w:r>
        <w:rPr>
          <w:rFonts w:ascii="Arial" w:hAnsi="Arial" w:cs="Arial"/>
          <w:sz w:val="24"/>
          <w:szCs w:val="24"/>
        </w:rPr>
        <w:t>Corporate HSE plan during Q</w:t>
      </w:r>
      <w:r w:rsidR="00A26915">
        <w:rPr>
          <w:rFonts w:ascii="Arial" w:hAnsi="Arial" w:cs="Arial"/>
          <w:sz w:val="24"/>
          <w:szCs w:val="24"/>
        </w:rPr>
        <w:t>3</w:t>
      </w:r>
      <w:r w:rsidR="00970B56" w:rsidRPr="003D604A">
        <w:rPr>
          <w:rFonts w:ascii="Arial" w:hAnsi="Arial" w:cs="Arial"/>
          <w:sz w:val="24"/>
          <w:szCs w:val="24"/>
        </w:rPr>
        <w:t xml:space="preserve"> of</w:t>
      </w:r>
      <w:r w:rsidR="007D20FD">
        <w:rPr>
          <w:rFonts w:ascii="Arial" w:hAnsi="Arial" w:cs="Arial"/>
          <w:sz w:val="24"/>
          <w:szCs w:val="24"/>
        </w:rPr>
        <w:t xml:space="preserve"> </w:t>
      </w:r>
      <w:r w:rsidR="00970B56" w:rsidRPr="003D604A">
        <w:rPr>
          <w:rFonts w:ascii="Arial" w:hAnsi="Arial" w:cs="Arial"/>
          <w:sz w:val="24"/>
          <w:szCs w:val="24"/>
        </w:rPr>
        <w:t>201</w:t>
      </w:r>
      <w:r w:rsidR="00FD5EFC">
        <w:rPr>
          <w:rFonts w:ascii="Arial" w:hAnsi="Arial" w:cs="Arial"/>
          <w:sz w:val="24"/>
          <w:szCs w:val="24"/>
        </w:rPr>
        <w:t>5</w:t>
      </w:r>
      <w:r w:rsidR="00970B56" w:rsidRPr="003D604A">
        <w:rPr>
          <w:rFonts w:ascii="Arial" w:hAnsi="Arial" w:cs="Arial"/>
          <w:sz w:val="24"/>
          <w:szCs w:val="24"/>
        </w:rPr>
        <w:t xml:space="preserve">. </w:t>
      </w:r>
    </w:p>
    <w:p w:rsidR="000A4938" w:rsidRDefault="006F356A" w:rsidP="00FD5EFC">
      <w:pPr>
        <w:jc w:val="both"/>
        <w:rPr>
          <w:rFonts w:ascii="Arial" w:hAnsi="Arial" w:cs="Arial"/>
          <w:sz w:val="24"/>
          <w:szCs w:val="24"/>
        </w:rPr>
      </w:pPr>
      <w:r>
        <w:rPr>
          <w:rFonts w:ascii="Arial" w:hAnsi="Arial" w:cs="Arial"/>
          <w:sz w:val="24"/>
          <w:szCs w:val="24"/>
        </w:rPr>
        <w:t>T</w:t>
      </w:r>
      <w:r w:rsidR="00970B56" w:rsidRPr="003D604A">
        <w:rPr>
          <w:rFonts w:ascii="Arial" w:hAnsi="Arial" w:cs="Arial"/>
          <w:sz w:val="24"/>
          <w:szCs w:val="24"/>
        </w:rPr>
        <w:t xml:space="preserve">he plan has a </w:t>
      </w:r>
      <w:r w:rsidR="008F7F7E">
        <w:rPr>
          <w:rFonts w:ascii="Arial" w:hAnsi="Arial" w:cs="Arial"/>
          <w:sz w:val="24"/>
          <w:szCs w:val="24"/>
        </w:rPr>
        <w:t xml:space="preserve">total of </w:t>
      </w:r>
      <w:r w:rsidR="00F37348">
        <w:rPr>
          <w:rFonts w:ascii="Arial" w:hAnsi="Arial" w:cs="Arial"/>
          <w:sz w:val="24"/>
          <w:szCs w:val="24"/>
        </w:rPr>
        <w:t>3</w:t>
      </w:r>
      <w:r w:rsidR="00FD5EFC">
        <w:rPr>
          <w:rFonts w:ascii="Arial" w:hAnsi="Arial" w:cs="Arial"/>
          <w:sz w:val="24"/>
          <w:szCs w:val="24"/>
        </w:rPr>
        <w:t>6</w:t>
      </w:r>
      <w:r w:rsidR="008F7F7E">
        <w:rPr>
          <w:rFonts w:ascii="Arial" w:hAnsi="Arial" w:cs="Arial"/>
          <w:sz w:val="24"/>
          <w:szCs w:val="24"/>
        </w:rPr>
        <w:t xml:space="preserve"> </w:t>
      </w:r>
      <w:r w:rsidR="00F37348">
        <w:rPr>
          <w:rFonts w:ascii="Arial" w:hAnsi="Arial" w:cs="Arial"/>
          <w:sz w:val="24"/>
          <w:szCs w:val="24"/>
        </w:rPr>
        <w:t xml:space="preserve">high-level </w:t>
      </w:r>
      <w:r w:rsidR="008F7F7E">
        <w:rPr>
          <w:rFonts w:ascii="Arial" w:hAnsi="Arial" w:cs="Arial"/>
          <w:sz w:val="24"/>
          <w:szCs w:val="24"/>
        </w:rPr>
        <w:t>actions</w:t>
      </w:r>
      <w:r w:rsidR="0063398B">
        <w:rPr>
          <w:rFonts w:ascii="Arial" w:hAnsi="Arial" w:cs="Arial"/>
          <w:sz w:val="24"/>
          <w:szCs w:val="24"/>
        </w:rPr>
        <w:t xml:space="preserve">.  </w:t>
      </w:r>
      <w:r w:rsidR="00F37348">
        <w:rPr>
          <w:rFonts w:ascii="Arial" w:hAnsi="Arial" w:cs="Arial"/>
          <w:sz w:val="24"/>
          <w:szCs w:val="24"/>
        </w:rPr>
        <w:t>Each action requires a lot of work for the action to be fully realized.</w:t>
      </w:r>
      <w:r w:rsidR="000A4938" w:rsidRPr="000A4938">
        <w:rPr>
          <w:rFonts w:ascii="Arial" w:hAnsi="Arial" w:cs="Arial"/>
          <w:sz w:val="24"/>
          <w:szCs w:val="24"/>
        </w:rPr>
        <w:t xml:space="preserve"> </w:t>
      </w:r>
    </w:p>
    <w:p w:rsidR="00FD5EFC" w:rsidRDefault="00FD5EFC" w:rsidP="00FD5EFC">
      <w:pPr>
        <w:jc w:val="both"/>
        <w:rPr>
          <w:rFonts w:ascii="Arial" w:hAnsi="Arial" w:cs="Arial"/>
          <w:sz w:val="24"/>
          <w:szCs w:val="24"/>
        </w:rPr>
      </w:pPr>
      <w:r w:rsidRPr="00FD5EFC">
        <w:rPr>
          <w:noProof/>
          <w:szCs w:val="24"/>
        </w:rPr>
        <w:drawing>
          <wp:inline distT="0" distB="0" distL="0" distR="0">
            <wp:extent cx="5712570" cy="5319423"/>
            <wp:effectExtent l="19050" t="0" r="243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722038" cy="5328239"/>
                    </a:xfrm>
                    <a:prstGeom prst="rect">
                      <a:avLst/>
                    </a:prstGeom>
                    <a:noFill/>
                    <a:ln w="9525">
                      <a:noFill/>
                      <a:miter lim="800000"/>
                      <a:headEnd/>
                      <a:tailEnd/>
                    </a:ln>
                  </pic:spPr>
                </pic:pic>
              </a:graphicData>
            </a:graphic>
          </wp:inline>
        </w:drawing>
      </w:r>
    </w:p>
    <w:p w:rsidR="00A26915" w:rsidRDefault="00DE2832" w:rsidP="00A26915">
      <w:pPr>
        <w:jc w:val="both"/>
        <w:rPr>
          <w:rFonts w:ascii="Arial" w:hAnsi="Arial" w:cs="Arial"/>
          <w:sz w:val="24"/>
          <w:szCs w:val="24"/>
        </w:rPr>
      </w:pPr>
      <w:r w:rsidRPr="00DE2832">
        <w:rPr>
          <w:rFonts w:ascii="Arial" w:hAnsi="Arial" w:cs="Arial"/>
          <w:b/>
          <w:bCs/>
          <w:color w:val="0000FF"/>
          <w:sz w:val="24"/>
          <w:szCs w:val="24"/>
        </w:rPr>
        <w:t>Leadership and presence</w:t>
      </w:r>
      <w:r w:rsidR="00970B56" w:rsidRPr="006F356A">
        <w:rPr>
          <w:rFonts w:ascii="Arial" w:hAnsi="Arial" w:cs="Arial"/>
          <w:b/>
          <w:bCs/>
          <w:color w:val="0000FF"/>
          <w:sz w:val="24"/>
          <w:szCs w:val="24"/>
        </w:rPr>
        <w:t>:</w:t>
      </w:r>
      <w:r w:rsidR="00970B56" w:rsidRPr="00B427CA">
        <w:rPr>
          <w:rFonts w:ascii="Arial" w:hAnsi="Arial" w:cs="Arial"/>
          <w:b/>
          <w:bCs/>
          <w:sz w:val="24"/>
          <w:szCs w:val="24"/>
        </w:rPr>
        <w:t xml:space="preserve"> </w:t>
      </w:r>
      <w:r w:rsidR="00A26915" w:rsidRPr="00A26915">
        <w:rPr>
          <w:rFonts w:ascii="Arial" w:hAnsi="Arial" w:cs="Arial"/>
          <w:sz w:val="24"/>
          <w:szCs w:val="24"/>
        </w:rPr>
        <w:t xml:space="preserve">The new HSE KPIs </w:t>
      </w:r>
      <w:r w:rsidR="00A53A93">
        <w:rPr>
          <w:rFonts w:ascii="Arial" w:hAnsi="Arial" w:cs="Arial"/>
          <w:sz w:val="24"/>
          <w:szCs w:val="24"/>
        </w:rPr>
        <w:t xml:space="preserve">that include occupational health and environment </w:t>
      </w:r>
      <w:r w:rsidR="00A26915" w:rsidRPr="00A26915">
        <w:rPr>
          <w:rFonts w:ascii="Arial" w:hAnsi="Arial" w:cs="Arial"/>
          <w:sz w:val="24"/>
          <w:szCs w:val="24"/>
        </w:rPr>
        <w:t>are now published in PDO intranet</w:t>
      </w:r>
      <w:r w:rsidR="00A53A93">
        <w:rPr>
          <w:rFonts w:ascii="Arial" w:hAnsi="Arial" w:cs="Arial"/>
          <w:sz w:val="24"/>
          <w:szCs w:val="24"/>
        </w:rPr>
        <w:t xml:space="preserve"> on monthly basis</w:t>
      </w:r>
      <w:r w:rsidR="00A26915" w:rsidRPr="00A26915">
        <w:rPr>
          <w:rFonts w:ascii="Arial" w:hAnsi="Arial" w:cs="Arial"/>
          <w:sz w:val="24"/>
          <w:szCs w:val="24"/>
        </w:rPr>
        <w:t xml:space="preserve">.  </w:t>
      </w:r>
    </w:p>
    <w:p w:rsidR="0098228F" w:rsidRPr="009A29E2" w:rsidRDefault="00A26915" w:rsidP="00A26915">
      <w:pPr>
        <w:jc w:val="both"/>
        <w:rPr>
          <w:rFonts w:ascii="Arial" w:hAnsi="Arial" w:cs="Arial"/>
          <w:sz w:val="24"/>
          <w:szCs w:val="24"/>
        </w:rPr>
      </w:pPr>
      <w:r w:rsidRPr="00A26915">
        <w:rPr>
          <w:rFonts w:ascii="Arial" w:hAnsi="Arial" w:cs="Arial"/>
          <w:sz w:val="24"/>
          <w:szCs w:val="24"/>
        </w:rPr>
        <w:t>Progress on road risk management, BBS, HSE training, simplification and LFI is monitored by MDC HSE SC during the planned meetings.</w:t>
      </w:r>
    </w:p>
    <w:p w:rsidR="0098228F" w:rsidRPr="009A29E2" w:rsidRDefault="00970B56" w:rsidP="00A26915">
      <w:pPr>
        <w:jc w:val="both"/>
        <w:rPr>
          <w:rFonts w:ascii="Arial" w:hAnsi="Arial" w:cs="Arial"/>
          <w:sz w:val="24"/>
          <w:szCs w:val="24"/>
        </w:rPr>
      </w:pPr>
      <w:r w:rsidRPr="00905365">
        <w:rPr>
          <w:rFonts w:ascii="Arial" w:hAnsi="Arial" w:cs="Arial"/>
          <w:b/>
          <w:bCs/>
          <w:color w:val="0000FF"/>
          <w:sz w:val="24"/>
          <w:szCs w:val="24"/>
        </w:rPr>
        <w:lastRenderedPageBreak/>
        <w:t>Road Safety:</w:t>
      </w:r>
      <w:r w:rsidRPr="00F8137D">
        <w:rPr>
          <w:rFonts w:ascii="Arial" w:hAnsi="Arial" w:cs="Arial"/>
          <w:b/>
          <w:bCs/>
          <w:color w:val="FF0000"/>
          <w:sz w:val="24"/>
          <w:szCs w:val="24"/>
        </w:rPr>
        <w:t xml:space="preserve"> </w:t>
      </w:r>
      <w:r w:rsidR="00A26915" w:rsidRPr="00A26915">
        <w:rPr>
          <w:rFonts w:ascii="Arial" w:hAnsi="Arial" w:cs="Arial"/>
          <w:sz w:val="24"/>
          <w:szCs w:val="24"/>
        </w:rPr>
        <w:t xml:space="preserve">UWL collecting the details of PDO contractors who will be required to join this strategy and </w:t>
      </w:r>
      <w:r w:rsidR="00A53A93" w:rsidRPr="00A26915">
        <w:rPr>
          <w:rFonts w:ascii="Arial" w:hAnsi="Arial" w:cs="Arial"/>
          <w:sz w:val="24"/>
          <w:szCs w:val="24"/>
        </w:rPr>
        <w:t>authorize</w:t>
      </w:r>
      <w:r w:rsidR="00A26915" w:rsidRPr="00A26915">
        <w:rPr>
          <w:rFonts w:ascii="Arial" w:hAnsi="Arial" w:cs="Arial"/>
          <w:sz w:val="24"/>
          <w:szCs w:val="24"/>
        </w:rPr>
        <w:t xml:space="preserve"> to monitor their vehicles.   Process and solution models have been developed.</w:t>
      </w:r>
    </w:p>
    <w:p w:rsidR="0098228F" w:rsidRDefault="00A26915" w:rsidP="00A53A93">
      <w:pPr>
        <w:jc w:val="both"/>
        <w:rPr>
          <w:rFonts w:ascii="Arial" w:hAnsi="Arial" w:cs="Arial"/>
          <w:sz w:val="24"/>
          <w:szCs w:val="24"/>
        </w:rPr>
      </w:pPr>
      <w:r w:rsidRPr="00A26915">
        <w:rPr>
          <w:rFonts w:ascii="Arial" w:hAnsi="Arial" w:cs="Arial"/>
          <w:sz w:val="24"/>
          <w:szCs w:val="24"/>
        </w:rPr>
        <w:t xml:space="preserve">ROP initiated their own Automated Vehicle Inspection at Nimr and now we will go for a RAS hub at Nimr for all PDO Contractors; however, Director General of Traffic agreed to combine the two activities at Fahud and waiting for their formal response to </w:t>
      </w:r>
      <w:r w:rsidR="00A53A93">
        <w:rPr>
          <w:rFonts w:ascii="Arial" w:hAnsi="Arial" w:cs="Arial"/>
          <w:sz w:val="24"/>
          <w:szCs w:val="24"/>
        </w:rPr>
        <w:t>PDO</w:t>
      </w:r>
      <w:r w:rsidRPr="00A26915">
        <w:rPr>
          <w:rFonts w:ascii="Arial" w:hAnsi="Arial" w:cs="Arial"/>
          <w:sz w:val="24"/>
          <w:szCs w:val="24"/>
        </w:rPr>
        <w:t xml:space="preserve"> letter.</w:t>
      </w:r>
    </w:p>
    <w:p w:rsidR="00F83C78" w:rsidRDefault="00A26915" w:rsidP="00A53A93">
      <w:pPr>
        <w:jc w:val="both"/>
        <w:rPr>
          <w:rFonts w:ascii="Arial" w:hAnsi="Arial" w:cs="Arial"/>
          <w:color w:val="000000" w:themeColor="text1"/>
          <w:sz w:val="24"/>
          <w:szCs w:val="24"/>
        </w:rPr>
      </w:pPr>
      <w:r w:rsidRPr="00A26915">
        <w:rPr>
          <w:rFonts w:ascii="Arial" w:hAnsi="Arial" w:cs="Arial"/>
          <w:color w:val="000000" w:themeColor="text1"/>
          <w:sz w:val="24"/>
          <w:szCs w:val="24"/>
        </w:rPr>
        <w:t xml:space="preserve">Completed the negotiation stage </w:t>
      </w:r>
      <w:r w:rsidR="00A53A93">
        <w:rPr>
          <w:rFonts w:ascii="Arial" w:hAnsi="Arial" w:cs="Arial"/>
          <w:color w:val="000000" w:themeColor="text1"/>
          <w:sz w:val="24"/>
          <w:szCs w:val="24"/>
        </w:rPr>
        <w:t xml:space="preserve">for the installation of solar self-let reflectors in PDO interior roads </w:t>
      </w:r>
      <w:r w:rsidRPr="00A26915">
        <w:rPr>
          <w:rFonts w:ascii="Arial" w:hAnsi="Arial" w:cs="Arial"/>
          <w:color w:val="000000" w:themeColor="text1"/>
          <w:sz w:val="24"/>
          <w:szCs w:val="24"/>
        </w:rPr>
        <w:t xml:space="preserve">with the contractor as per the </w:t>
      </w:r>
      <w:proofErr w:type="spellStart"/>
      <w:r w:rsidRPr="00A26915">
        <w:rPr>
          <w:rFonts w:ascii="Arial" w:hAnsi="Arial" w:cs="Arial"/>
          <w:color w:val="000000" w:themeColor="text1"/>
          <w:sz w:val="24"/>
          <w:szCs w:val="24"/>
        </w:rPr>
        <w:t>MiTB</w:t>
      </w:r>
      <w:proofErr w:type="spellEnd"/>
      <w:r w:rsidRPr="00A26915">
        <w:rPr>
          <w:rFonts w:ascii="Arial" w:hAnsi="Arial" w:cs="Arial"/>
          <w:color w:val="000000" w:themeColor="text1"/>
          <w:sz w:val="24"/>
          <w:szCs w:val="24"/>
        </w:rPr>
        <w:t xml:space="preserve"> </w:t>
      </w:r>
      <w:r w:rsidR="00A53A93" w:rsidRPr="00A26915">
        <w:rPr>
          <w:rFonts w:ascii="Arial" w:hAnsi="Arial" w:cs="Arial"/>
          <w:color w:val="000000" w:themeColor="text1"/>
          <w:sz w:val="24"/>
          <w:szCs w:val="24"/>
        </w:rPr>
        <w:t>request</w:t>
      </w:r>
      <w:r w:rsidRPr="00A26915">
        <w:rPr>
          <w:rFonts w:ascii="Arial" w:hAnsi="Arial" w:cs="Arial"/>
          <w:color w:val="000000" w:themeColor="text1"/>
          <w:sz w:val="24"/>
          <w:szCs w:val="24"/>
        </w:rPr>
        <w:t xml:space="preserve"> and reached the required discount percentage; going to the </w:t>
      </w:r>
      <w:proofErr w:type="spellStart"/>
      <w:r w:rsidRPr="00A26915">
        <w:rPr>
          <w:rFonts w:ascii="Arial" w:hAnsi="Arial" w:cs="Arial"/>
          <w:color w:val="000000" w:themeColor="text1"/>
          <w:sz w:val="24"/>
          <w:szCs w:val="24"/>
        </w:rPr>
        <w:t>MiTB</w:t>
      </w:r>
      <w:proofErr w:type="spellEnd"/>
      <w:r w:rsidRPr="00A26915">
        <w:rPr>
          <w:rFonts w:ascii="Arial" w:hAnsi="Arial" w:cs="Arial"/>
          <w:color w:val="000000" w:themeColor="text1"/>
          <w:sz w:val="24"/>
          <w:szCs w:val="24"/>
        </w:rPr>
        <w:t xml:space="preserve"> for award before end of October 2015 with aim to kick off the project 1</w:t>
      </w:r>
      <w:r w:rsidR="00A53A93" w:rsidRPr="00A53A93">
        <w:rPr>
          <w:rFonts w:ascii="Arial" w:hAnsi="Arial" w:cs="Arial"/>
          <w:color w:val="000000" w:themeColor="text1"/>
          <w:sz w:val="24"/>
          <w:szCs w:val="24"/>
          <w:vertAlign w:val="superscript"/>
        </w:rPr>
        <w:t>st</w:t>
      </w:r>
      <w:r w:rsidR="00A53A93">
        <w:rPr>
          <w:rFonts w:ascii="Arial" w:hAnsi="Arial" w:cs="Arial"/>
          <w:color w:val="000000" w:themeColor="text1"/>
          <w:sz w:val="24"/>
          <w:szCs w:val="24"/>
        </w:rPr>
        <w:t xml:space="preserve"> </w:t>
      </w:r>
      <w:r w:rsidRPr="00A26915">
        <w:rPr>
          <w:rFonts w:ascii="Arial" w:hAnsi="Arial" w:cs="Arial"/>
          <w:color w:val="000000" w:themeColor="text1"/>
          <w:sz w:val="24"/>
          <w:szCs w:val="24"/>
        </w:rPr>
        <w:t>Dec 2015.</w:t>
      </w:r>
    </w:p>
    <w:p w:rsidR="00A26915" w:rsidRDefault="00A26915" w:rsidP="00A53A93">
      <w:pPr>
        <w:jc w:val="both"/>
        <w:rPr>
          <w:rFonts w:ascii="Arial" w:hAnsi="Arial" w:cs="Arial"/>
          <w:color w:val="000000" w:themeColor="text1"/>
          <w:sz w:val="24"/>
          <w:szCs w:val="24"/>
        </w:rPr>
      </w:pPr>
      <w:r w:rsidRPr="00A26915">
        <w:rPr>
          <w:rFonts w:ascii="Arial" w:hAnsi="Arial" w:cs="Arial"/>
          <w:color w:val="000000" w:themeColor="text1"/>
          <w:sz w:val="24"/>
          <w:szCs w:val="24"/>
        </w:rPr>
        <w:t>5648 passengers transported in August (70% increase in 2015)</w:t>
      </w:r>
      <w:r w:rsidR="00A53A93">
        <w:rPr>
          <w:rFonts w:ascii="Arial" w:hAnsi="Arial" w:cs="Arial"/>
          <w:color w:val="000000" w:themeColor="text1"/>
          <w:sz w:val="24"/>
          <w:szCs w:val="24"/>
        </w:rPr>
        <w:t xml:space="preserve"> using PDO commuting buses</w:t>
      </w:r>
      <w:r w:rsidRPr="00A26915">
        <w:rPr>
          <w:rFonts w:ascii="Arial" w:hAnsi="Arial" w:cs="Arial"/>
          <w:color w:val="000000" w:themeColor="text1"/>
          <w:sz w:val="24"/>
          <w:szCs w:val="24"/>
        </w:rPr>
        <w:t>.</w:t>
      </w:r>
      <w:r w:rsidR="00A53A93">
        <w:rPr>
          <w:rFonts w:ascii="Arial" w:hAnsi="Arial" w:cs="Arial"/>
          <w:color w:val="000000" w:themeColor="text1"/>
          <w:sz w:val="24"/>
          <w:szCs w:val="24"/>
        </w:rPr>
        <w:t xml:space="preserve"> </w:t>
      </w:r>
      <w:proofErr w:type="gramStart"/>
      <w:r w:rsidR="00AF7E9C">
        <w:rPr>
          <w:rFonts w:ascii="Arial" w:hAnsi="Arial" w:cs="Arial"/>
          <w:color w:val="000000" w:themeColor="text1"/>
          <w:sz w:val="24"/>
          <w:szCs w:val="24"/>
        </w:rPr>
        <w:t>Tender B</w:t>
      </w:r>
      <w:r w:rsidRPr="00A26915">
        <w:rPr>
          <w:rFonts w:ascii="Arial" w:hAnsi="Arial" w:cs="Arial"/>
          <w:color w:val="000000" w:themeColor="text1"/>
          <w:sz w:val="24"/>
          <w:szCs w:val="24"/>
        </w:rPr>
        <w:t>oard approval to be obtained to negotiate additional flights with Oman Air to fly contractors to the South from M</w:t>
      </w:r>
      <w:r w:rsidR="00A53A93">
        <w:rPr>
          <w:rFonts w:ascii="Arial" w:hAnsi="Arial" w:cs="Arial"/>
          <w:color w:val="000000" w:themeColor="text1"/>
          <w:sz w:val="24"/>
          <w:szCs w:val="24"/>
        </w:rPr>
        <w:t>uscat</w:t>
      </w:r>
      <w:r w:rsidRPr="00A26915">
        <w:rPr>
          <w:rFonts w:ascii="Arial" w:hAnsi="Arial" w:cs="Arial"/>
          <w:color w:val="000000" w:themeColor="text1"/>
          <w:sz w:val="24"/>
          <w:szCs w:val="24"/>
        </w:rPr>
        <w:t xml:space="preserve">, </w:t>
      </w:r>
      <w:proofErr w:type="spellStart"/>
      <w:r w:rsidRPr="00A26915">
        <w:rPr>
          <w:rFonts w:ascii="Arial" w:hAnsi="Arial" w:cs="Arial"/>
          <w:color w:val="000000" w:themeColor="text1"/>
          <w:sz w:val="24"/>
          <w:szCs w:val="24"/>
        </w:rPr>
        <w:t>Sohar</w:t>
      </w:r>
      <w:proofErr w:type="spellEnd"/>
      <w:r w:rsidRPr="00A26915">
        <w:rPr>
          <w:rFonts w:ascii="Arial" w:hAnsi="Arial" w:cs="Arial"/>
          <w:color w:val="000000" w:themeColor="text1"/>
          <w:sz w:val="24"/>
          <w:szCs w:val="24"/>
        </w:rPr>
        <w:t xml:space="preserve"> and Ras Al </w:t>
      </w:r>
      <w:proofErr w:type="spellStart"/>
      <w:r w:rsidRPr="00A26915">
        <w:rPr>
          <w:rFonts w:ascii="Arial" w:hAnsi="Arial" w:cs="Arial"/>
          <w:color w:val="000000" w:themeColor="text1"/>
          <w:sz w:val="24"/>
          <w:szCs w:val="24"/>
        </w:rPr>
        <w:t>Hadd</w:t>
      </w:r>
      <w:proofErr w:type="spellEnd"/>
      <w:r w:rsidRPr="00A26915">
        <w:rPr>
          <w:rFonts w:ascii="Arial" w:hAnsi="Arial" w:cs="Arial"/>
          <w:color w:val="000000" w:themeColor="text1"/>
          <w:sz w:val="24"/>
          <w:szCs w:val="24"/>
        </w:rPr>
        <w:t>.</w:t>
      </w:r>
      <w:proofErr w:type="gramEnd"/>
      <w:r w:rsidRPr="00A26915">
        <w:rPr>
          <w:rFonts w:ascii="Arial" w:hAnsi="Arial" w:cs="Arial"/>
          <w:color w:val="000000" w:themeColor="text1"/>
          <w:sz w:val="24"/>
          <w:szCs w:val="24"/>
        </w:rPr>
        <w:t xml:space="preserve"> As per the steer given by Project Steering Committee, expansion of the bus network is on hold. Current coverage is 69%</w:t>
      </w:r>
      <w:r w:rsidR="0098228F" w:rsidRPr="0098228F">
        <w:rPr>
          <w:rFonts w:ascii="Arial" w:hAnsi="Arial" w:cs="Arial"/>
          <w:color w:val="000000" w:themeColor="text1"/>
          <w:sz w:val="24"/>
          <w:szCs w:val="24"/>
        </w:rPr>
        <w:t>.</w:t>
      </w:r>
    </w:p>
    <w:p w:rsidR="0098228F" w:rsidRPr="0098228F" w:rsidRDefault="00A26915" w:rsidP="00A53A93">
      <w:pPr>
        <w:jc w:val="both"/>
        <w:rPr>
          <w:rFonts w:ascii="Arial" w:hAnsi="Arial" w:cs="Arial"/>
          <w:color w:val="000000" w:themeColor="text1"/>
          <w:sz w:val="24"/>
          <w:szCs w:val="24"/>
        </w:rPr>
      </w:pPr>
      <w:r w:rsidRPr="00A26915">
        <w:rPr>
          <w:rFonts w:ascii="Arial" w:hAnsi="Arial" w:cs="Arial"/>
          <w:color w:val="000000" w:themeColor="text1"/>
          <w:sz w:val="24"/>
          <w:szCs w:val="24"/>
        </w:rPr>
        <w:t>Commuting Project team is in process of preparing proposal for new commuting strategy</w:t>
      </w:r>
      <w:r w:rsidR="00A53A93">
        <w:rPr>
          <w:rFonts w:ascii="Arial" w:hAnsi="Arial" w:cs="Arial"/>
          <w:color w:val="000000" w:themeColor="text1"/>
          <w:sz w:val="24"/>
          <w:szCs w:val="24"/>
        </w:rPr>
        <w:t xml:space="preserve"> and will be presented to</w:t>
      </w:r>
      <w:r w:rsidRPr="00A26915">
        <w:rPr>
          <w:rFonts w:ascii="Arial" w:hAnsi="Arial" w:cs="Arial"/>
          <w:color w:val="000000" w:themeColor="text1"/>
          <w:sz w:val="24"/>
          <w:szCs w:val="24"/>
        </w:rPr>
        <w:t xml:space="preserve"> Steering Committee in Q4.</w:t>
      </w:r>
      <w:r w:rsidR="0098228F" w:rsidRPr="0098228F">
        <w:rPr>
          <w:rFonts w:ascii="Arial" w:hAnsi="Arial" w:cs="Arial"/>
          <w:color w:val="000000" w:themeColor="text1"/>
          <w:sz w:val="24"/>
          <w:szCs w:val="24"/>
        </w:rPr>
        <w:t xml:space="preserve">  </w:t>
      </w:r>
    </w:p>
    <w:p w:rsidR="00A26915" w:rsidRDefault="00970B56" w:rsidP="00A26915">
      <w:pPr>
        <w:jc w:val="both"/>
        <w:rPr>
          <w:rFonts w:ascii="Arial" w:hAnsi="Arial" w:cs="Arial"/>
          <w:sz w:val="24"/>
          <w:szCs w:val="24"/>
        </w:rPr>
      </w:pPr>
      <w:r w:rsidRPr="00905365">
        <w:rPr>
          <w:rFonts w:ascii="Arial" w:hAnsi="Arial" w:cs="Arial"/>
          <w:b/>
          <w:bCs/>
          <w:color w:val="0000FF"/>
          <w:sz w:val="24"/>
          <w:szCs w:val="24"/>
        </w:rPr>
        <w:t>Worksite Hazards:</w:t>
      </w:r>
      <w:r w:rsidR="00732E0B" w:rsidRPr="00B427CA">
        <w:rPr>
          <w:rFonts w:ascii="Arial" w:hAnsi="Arial" w:cs="Arial"/>
          <w:b/>
          <w:bCs/>
          <w:sz w:val="24"/>
          <w:szCs w:val="24"/>
        </w:rPr>
        <w:t xml:space="preserve"> </w:t>
      </w:r>
      <w:proofErr w:type="spellStart"/>
      <w:r w:rsidR="00A26915">
        <w:rPr>
          <w:rFonts w:ascii="Arial" w:hAnsi="Arial" w:cs="Arial"/>
          <w:sz w:val="24"/>
          <w:szCs w:val="24"/>
        </w:rPr>
        <w:t>Solook</w:t>
      </w:r>
      <w:proofErr w:type="spellEnd"/>
      <w:r w:rsidR="00A26915">
        <w:rPr>
          <w:rFonts w:ascii="Arial" w:hAnsi="Arial" w:cs="Arial"/>
          <w:sz w:val="24"/>
          <w:szCs w:val="24"/>
        </w:rPr>
        <w:t xml:space="preserve"> Update:</w:t>
      </w:r>
    </w:p>
    <w:p w:rsidR="00A26915" w:rsidRPr="00A26915" w:rsidRDefault="00A26915" w:rsidP="00A26915">
      <w:pPr>
        <w:pStyle w:val="ListParagraph"/>
        <w:numPr>
          <w:ilvl w:val="0"/>
          <w:numId w:val="17"/>
        </w:numPr>
        <w:jc w:val="both"/>
        <w:rPr>
          <w:rFonts w:ascii="Arial" w:hAnsi="Arial"/>
          <w:sz w:val="24"/>
          <w:szCs w:val="24"/>
        </w:rPr>
      </w:pPr>
      <w:r w:rsidRPr="00A26915">
        <w:rPr>
          <w:rFonts w:ascii="Arial" w:hAnsi="Arial"/>
          <w:sz w:val="24"/>
          <w:szCs w:val="24"/>
        </w:rPr>
        <w:t xml:space="preserve">Sustainability review conducted by PDO INCONS for Abraj &amp; Shaleem in August 2015. </w:t>
      </w:r>
    </w:p>
    <w:p w:rsidR="00A26915" w:rsidRPr="00A26915" w:rsidRDefault="00A26915" w:rsidP="00A53A93">
      <w:pPr>
        <w:pStyle w:val="ListParagraph"/>
        <w:numPr>
          <w:ilvl w:val="0"/>
          <w:numId w:val="17"/>
        </w:numPr>
        <w:jc w:val="both"/>
        <w:rPr>
          <w:rFonts w:ascii="Arial" w:hAnsi="Arial"/>
          <w:sz w:val="24"/>
          <w:szCs w:val="24"/>
        </w:rPr>
      </w:pPr>
      <w:r w:rsidRPr="00A26915">
        <w:rPr>
          <w:rFonts w:ascii="Arial" w:hAnsi="Arial"/>
          <w:sz w:val="24"/>
          <w:szCs w:val="24"/>
        </w:rPr>
        <w:t>Observer training conducted in Harweel in August 2015 for shift B. Training for shift A will be conducted on 12</w:t>
      </w:r>
      <w:r w:rsidR="00A53A93" w:rsidRPr="00A53A93">
        <w:rPr>
          <w:rFonts w:ascii="Arial" w:hAnsi="Arial"/>
          <w:sz w:val="24"/>
          <w:szCs w:val="24"/>
          <w:vertAlign w:val="superscript"/>
        </w:rPr>
        <w:t>th</w:t>
      </w:r>
      <w:r w:rsidR="00A53A93">
        <w:rPr>
          <w:rFonts w:ascii="Arial" w:hAnsi="Arial"/>
          <w:sz w:val="24"/>
          <w:szCs w:val="24"/>
        </w:rPr>
        <w:t xml:space="preserve"> and </w:t>
      </w:r>
      <w:r w:rsidRPr="00A26915">
        <w:rPr>
          <w:rFonts w:ascii="Arial" w:hAnsi="Arial"/>
          <w:sz w:val="24"/>
          <w:szCs w:val="24"/>
        </w:rPr>
        <w:t>13</w:t>
      </w:r>
      <w:r w:rsidR="00A53A93" w:rsidRPr="00A53A93">
        <w:rPr>
          <w:rFonts w:ascii="Arial" w:hAnsi="Arial"/>
          <w:sz w:val="24"/>
          <w:szCs w:val="24"/>
          <w:vertAlign w:val="superscript"/>
        </w:rPr>
        <w:t>th</w:t>
      </w:r>
      <w:r w:rsidR="00A53A93">
        <w:rPr>
          <w:rFonts w:ascii="Arial" w:hAnsi="Arial"/>
          <w:sz w:val="24"/>
          <w:szCs w:val="24"/>
        </w:rPr>
        <w:t xml:space="preserve"> </w:t>
      </w:r>
      <w:r w:rsidRPr="00A26915">
        <w:rPr>
          <w:rFonts w:ascii="Arial" w:hAnsi="Arial"/>
          <w:sz w:val="24"/>
          <w:szCs w:val="24"/>
        </w:rPr>
        <w:t>of October 2015.</w:t>
      </w:r>
    </w:p>
    <w:p w:rsidR="00A26915" w:rsidRPr="00A26915" w:rsidRDefault="00A26915" w:rsidP="00A53A93">
      <w:pPr>
        <w:pStyle w:val="ListParagraph"/>
        <w:numPr>
          <w:ilvl w:val="0"/>
          <w:numId w:val="17"/>
        </w:numPr>
        <w:jc w:val="both"/>
        <w:rPr>
          <w:rFonts w:ascii="Arial" w:hAnsi="Arial"/>
          <w:sz w:val="24"/>
          <w:szCs w:val="24"/>
        </w:rPr>
      </w:pPr>
      <w:r w:rsidRPr="00A26915">
        <w:rPr>
          <w:rFonts w:ascii="Arial" w:hAnsi="Arial"/>
          <w:sz w:val="24"/>
          <w:szCs w:val="24"/>
        </w:rPr>
        <w:t>Sustainability findings communicated to MDC and involved contractors.</w:t>
      </w:r>
    </w:p>
    <w:p w:rsidR="00A26915" w:rsidRPr="00A26915" w:rsidRDefault="00A26915" w:rsidP="00A26915">
      <w:pPr>
        <w:pStyle w:val="ListParagraph"/>
        <w:numPr>
          <w:ilvl w:val="0"/>
          <w:numId w:val="17"/>
        </w:numPr>
        <w:jc w:val="both"/>
        <w:rPr>
          <w:rFonts w:ascii="Arial" w:hAnsi="Arial"/>
          <w:sz w:val="24"/>
          <w:szCs w:val="24"/>
        </w:rPr>
      </w:pPr>
      <w:proofErr w:type="spellStart"/>
      <w:r w:rsidRPr="00A26915">
        <w:rPr>
          <w:rFonts w:ascii="Arial" w:hAnsi="Arial"/>
          <w:sz w:val="24"/>
          <w:szCs w:val="24"/>
        </w:rPr>
        <w:t>Learnings</w:t>
      </w:r>
      <w:proofErr w:type="spellEnd"/>
      <w:r w:rsidRPr="00A26915">
        <w:rPr>
          <w:rFonts w:ascii="Arial" w:hAnsi="Arial"/>
          <w:sz w:val="24"/>
          <w:szCs w:val="24"/>
        </w:rPr>
        <w:t xml:space="preserve"> from STOP &amp; </w:t>
      </w:r>
      <w:proofErr w:type="spellStart"/>
      <w:r w:rsidRPr="00A26915">
        <w:rPr>
          <w:rFonts w:ascii="Arial" w:hAnsi="Arial"/>
          <w:sz w:val="24"/>
          <w:szCs w:val="24"/>
        </w:rPr>
        <w:t>Solook</w:t>
      </w:r>
      <w:proofErr w:type="spellEnd"/>
      <w:r w:rsidRPr="00A26915">
        <w:rPr>
          <w:rFonts w:ascii="Arial" w:hAnsi="Arial"/>
          <w:sz w:val="24"/>
          <w:szCs w:val="24"/>
        </w:rPr>
        <w:t xml:space="preserve"> prompted steer from MDC to develop an In-house BBS program.</w:t>
      </w:r>
    </w:p>
    <w:p w:rsidR="0098228F" w:rsidRPr="00A26915" w:rsidRDefault="00A26915" w:rsidP="00A26915">
      <w:pPr>
        <w:pStyle w:val="ListParagraph"/>
        <w:numPr>
          <w:ilvl w:val="0"/>
          <w:numId w:val="17"/>
        </w:numPr>
        <w:jc w:val="both"/>
        <w:rPr>
          <w:rFonts w:ascii="Arial" w:hAnsi="Arial"/>
          <w:sz w:val="24"/>
          <w:szCs w:val="24"/>
        </w:rPr>
      </w:pPr>
      <w:proofErr w:type="spellStart"/>
      <w:r w:rsidRPr="00A26915">
        <w:rPr>
          <w:rFonts w:ascii="Arial" w:hAnsi="Arial"/>
          <w:sz w:val="24"/>
          <w:szCs w:val="24"/>
        </w:rPr>
        <w:t>Solook</w:t>
      </w:r>
      <w:proofErr w:type="spellEnd"/>
      <w:r w:rsidRPr="00A26915">
        <w:rPr>
          <w:rFonts w:ascii="Arial" w:hAnsi="Arial"/>
          <w:sz w:val="24"/>
          <w:szCs w:val="24"/>
        </w:rPr>
        <w:t xml:space="preserve"> will continue to run on Abraj, Shaleem and Harweel, with monthly progress meetings.</w:t>
      </w:r>
    </w:p>
    <w:p w:rsidR="00A80954" w:rsidRPr="00A80954" w:rsidRDefault="00970B56" w:rsidP="000950D9">
      <w:pPr>
        <w:jc w:val="both"/>
        <w:rPr>
          <w:rFonts w:ascii="Arial" w:hAnsi="Arial" w:cs="Arial"/>
          <w:sz w:val="24"/>
          <w:szCs w:val="24"/>
        </w:rPr>
      </w:pPr>
      <w:r w:rsidRPr="00A04D1D">
        <w:rPr>
          <w:rFonts w:ascii="Arial" w:hAnsi="Arial" w:cs="Arial"/>
          <w:b/>
          <w:bCs/>
          <w:color w:val="0000FF"/>
          <w:sz w:val="24"/>
          <w:szCs w:val="24"/>
        </w:rPr>
        <w:t>Asset Integrity</w:t>
      </w:r>
      <w:r w:rsidR="00732E0B" w:rsidRPr="00A04D1D">
        <w:rPr>
          <w:rFonts w:ascii="Arial" w:hAnsi="Arial" w:cs="Arial"/>
          <w:b/>
          <w:bCs/>
          <w:color w:val="0000FF"/>
          <w:sz w:val="24"/>
          <w:szCs w:val="24"/>
        </w:rPr>
        <w:t xml:space="preserve"> </w:t>
      </w:r>
      <w:r w:rsidRPr="00A04D1D">
        <w:rPr>
          <w:rFonts w:ascii="Arial" w:hAnsi="Arial" w:cs="Arial"/>
          <w:b/>
          <w:bCs/>
          <w:color w:val="0000FF"/>
          <w:sz w:val="24"/>
          <w:szCs w:val="24"/>
        </w:rPr>
        <w:t>-</w:t>
      </w:r>
      <w:r w:rsidR="00732E0B" w:rsidRPr="00A04D1D">
        <w:rPr>
          <w:rFonts w:ascii="Arial" w:hAnsi="Arial" w:cs="Arial"/>
          <w:b/>
          <w:bCs/>
          <w:color w:val="0000FF"/>
          <w:sz w:val="24"/>
          <w:szCs w:val="24"/>
        </w:rPr>
        <w:t xml:space="preserve"> </w:t>
      </w:r>
      <w:r w:rsidRPr="00A04D1D">
        <w:rPr>
          <w:rFonts w:ascii="Arial" w:hAnsi="Arial" w:cs="Arial"/>
          <w:b/>
          <w:bCs/>
          <w:color w:val="0000FF"/>
          <w:sz w:val="24"/>
          <w:szCs w:val="24"/>
        </w:rPr>
        <w:t>Process Safety:</w:t>
      </w:r>
      <w:r w:rsidR="00732E0B" w:rsidRPr="00F8137D">
        <w:rPr>
          <w:rFonts w:ascii="Arial" w:hAnsi="Arial" w:cs="Arial"/>
          <w:b/>
          <w:bCs/>
          <w:color w:val="FF0000"/>
          <w:sz w:val="24"/>
          <w:szCs w:val="24"/>
        </w:rPr>
        <w:t xml:space="preserve"> </w:t>
      </w:r>
      <w:r w:rsidR="004C6F9D" w:rsidRPr="004C6F9D">
        <w:rPr>
          <w:rFonts w:ascii="Arial" w:hAnsi="Arial" w:cs="Arial"/>
          <w:sz w:val="24"/>
          <w:szCs w:val="24"/>
        </w:rPr>
        <w:t>The 2</w:t>
      </w:r>
      <w:r w:rsidR="00A53A93" w:rsidRPr="00A53A93">
        <w:rPr>
          <w:rFonts w:ascii="Arial" w:hAnsi="Arial" w:cs="Arial"/>
          <w:sz w:val="24"/>
          <w:szCs w:val="24"/>
          <w:vertAlign w:val="superscript"/>
        </w:rPr>
        <w:t>nd</w:t>
      </w:r>
      <w:r w:rsidR="00A53A93">
        <w:rPr>
          <w:rFonts w:ascii="Arial" w:hAnsi="Arial" w:cs="Arial"/>
          <w:sz w:val="24"/>
          <w:szCs w:val="24"/>
        </w:rPr>
        <w:t xml:space="preserve"> </w:t>
      </w:r>
      <w:r w:rsidR="004C6F9D" w:rsidRPr="004C6F9D">
        <w:rPr>
          <w:rFonts w:ascii="Arial" w:hAnsi="Arial" w:cs="Arial"/>
          <w:sz w:val="24"/>
          <w:szCs w:val="24"/>
        </w:rPr>
        <w:t>MDC D</w:t>
      </w:r>
      <w:r w:rsidR="00A53A93">
        <w:rPr>
          <w:rFonts w:ascii="Arial" w:hAnsi="Arial" w:cs="Arial"/>
          <w:sz w:val="24"/>
          <w:szCs w:val="24"/>
        </w:rPr>
        <w:t xml:space="preserve">eep </w:t>
      </w:r>
      <w:r w:rsidR="004C6F9D" w:rsidRPr="004C6F9D">
        <w:rPr>
          <w:rFonts w:ascii="Arial" w:hAnsi="Arial" w:cs="Arial"/>
          <w:sz w:val="24"/>
          <w:szCs w:val="24"/>
        </w:rPr>
        <w:t>D</w:t>
      </w:r>
      <w:r w:rsidR="00A53A93">
        <w:rPr>
          <w:rFonts w:ascii="Arial" w:hAnsi="Arial" w:cs="Arial"/>
          <w:sz w:val="24"/>
          <w:szCs w:val="24"/>
        </w:rPr>
        <w:t>ive</w:t>
      </w:r>
      <w:r w:rsidR="004C6F9D" w:rsidRPr="004C6F9D">
        <w:rPr>
          <w:rFonts w:ascii="Arial" w:hAnsi="Arial" w:cs="Arial"/>
          <w:sz w:val="24"/>
          <w:szCs w:val="24"/>
        </w:rPr>
        <w:t xml:space="preserve"> was replaced by separate session at TDG whereby the progress for each individual "pattern" will be reported - this was recommended by TD and Pattern Owners</w:t>
      </w:r>
      <w:r w:rsidR="000950D9">
        <w:rPr>
          <w:rFonts w:ascii="Arial" w:hAnsi="Arial" w:cs="Arial"/>
          <w:sz w:val="24"/>
          <w:szCs w:val="24"/>
        </w:rPr>
        <w:t xml:space="preserve"> </w:t>
      </w:r>
      <w:r w:rsidR="004C6F9D" w:rsidRPr="004C6F9D">
        <w:rPr>
          <w:rFonts w:ascii="Arial" w:hAnsi="Arial" w:cs="Arial"/>
          <w:sz w:val="24"/>
          <w:szCs w:val="24"/>
        </w:rPr>
        <w:t xml:space="preserve">(OSD, OND, GD, </w:t>
      </w:r>
      <w:proofErr w:type="gramStart"/>
      <w:r w:rsidR="004C6F9D" w:rsidRPr="004C6F9D">
        <w:rPr>
          <w:rFonts w:ascii="Arial" w:hAnsi="Arial" w:cs="Arial"/>
          <w:sz w:val="24"/>
          <w:szCs w:val="24"/>
        </w:rPr>
        <w:t>UID</w:t>
      </w:r>
      <w:proofErr w:type="gramEnd"/>
      <w:r w:rsidR="004C6F9D" w:rsidRPr="004C6F9D">
        <w:rPr>
          <w:rFonts w:ascii="Arial" w:hAnsi="Arial" w:cs="Arial"/>
          <w:sz w:val="24"/>
          <w:szCs w:val="24"/>
        </w:rPr>
        <w:t>).</w:t>
      </w:r>
    </w:p>
    <w:p w:rsidR="00FE53B7" w:rsidRDefault="004C6F9D" w:rsidP="004C6F9D">
      <w:pPr>
        <w:jc w:val="both"/>
        <w:rPr>
          <w:rFonts w:ascii="Arial" w:hAnsi="Arial" w:cs="Arial"/>
          <w:sz w:val="24"/>
          <w:szCs w:val="24"/>
        </w:rPr>
      </w:pPr>
      <w:proofErr w:type="spellStart"/>
      <w:r w:rsidRPr="004C6F9D">
        <w:rPr>
          <w:rFonts w:ascii="Arial" w:hAnsi="Arial" w:cs="Arial"/>
          <w:sz w:val="24"/>
          <w:szCs w:val="24"/>
        </w:rPr>
        <w:t>Databook</w:t>
      </w:r>
      <w:proofErr w:type="spellEnd"/>
      <w:r w:rsidRPr="004C6F9D">
        <w:rPr>
          <w:rFonts w:ascii="Arial" w:hAnsi="Arial" w:cs="Arial"/>
          <w:sz w:val="24"/>
          <w:szCs w:val="24"/>
        </w:rPr>
        <w:t xml:space="preserve"> KM </w:t>
      </w:r>
      <w:proofErr w:type="gramStart"/>
      <w:r w:rsidRPr="004C6F9D">
        <w:rPr>
          <w:rFonts w:ascii="Arial" w:hAnsi="Arial" w:cs="Arial"/>
          <w:sz w:val="24"/>
          <w:szCs w:val="24"/>
        </w:rPr>
        <w:t xml:space="preserve">team has been </w:t>
      </w:r>
      <w:r w:rsidR="000950D9" w:rsidRPr="004C6F9D">
        <w:rPr>
          <w:rFonts w:ascii="Arial" w:hAnsi="Arial" w:cs="Arial"/>
          <w:sz w:val="24"/>
          <w:szCs w:val="24"/>
        </w:rPr>
        <w:t>mobilized</w:t>
      </w:r>
      <w:r w:rsidR="000950D9">
        <w:rPr>
          <w:rFonts w:ascii="Arial" w:hAnsi="Arial" w:cs="Arial"/>
          <w:sz w:val="24"/>
          <w:szCs w:val="24"/>
        </w:rPr>
        <w:t xml:space="preserve"> and are</w:t>
      </w:r>
      <w:proofErr w:type="gramEnd"/>
      <w:r w:rsidR="000950D9">
        <w:rPr>
          <w:rFonts w:ascii="Arial" w:hAnsi="Arial" w:cs="Arial"/>
          <w:sz w:val="24"/>
          <w:szCs w:val="24"/>
        </w:rPr>
        <w:t xml:space="preserve"> working on the web-</w:t>
      </w:r>
      <w:r w:rsidRPr="004C6F9D">
        <w:rPr>
          <w:rFonts w:ascii="Arial" w:hAnsi="Arial" w:cs="Arial"/>
          <w:sz w:val="24"/>
          <w:szCs w:val="24"/>
        </w:rPr>
        <w:t>based sharing tool. Data has been collected for Tier 1 and Tier 2 incidents going back to 2008. After the successful trial (Q3) of the web based tool with a limited data set (2013), the rest of the data will be uploaded by end Q4.</w:t>
      </w:r>
      <w:r w:rsidR="000950D9">
        <w:rPr>
          <w:rFonts w:ascii="Arial" w:hAnsi="Arial" w:cs="Arial"/>
          <w:sz w:val="24"/>
          <w:szCs w:val="24"/>
        </w:rPr>
        <w:t xml:space="preserve"> </w:t>
      </w:r>
      <w:r w:rsidRPr="004C6F9D">
        <w:rPr>
          <w:rFonts w:ascii="Arial" w:hAnsi="Arial" w:cs="Arial"/>
          <w:sz w:val="24"/>
          <w:szCs w:val="24"/>
        </w:rPr>
        <w:t>Full roll out to PDO will be on 16 Jan 2016.</w:t>
      </w:r>
    </w:p>
    <w:p w:rsidR="006C76EF" w:rsidRDefault="00970B56" w:rsidP="000950D9">
      <w:pPr>
        <w:jc w:val="both"/>
        <w:rPr>
          <w:rFonts w:ascii="Arial" w:hAnsi="Arial" w:cs="Arial"/>
          <w:sz w:val="24"/>
          <w:szCs w:val="24"/>
        </w:rPr>
      </w:pPr>
      <w:r w:rsidRPr="00746D20">
        <w:rPr>
          <w:rFonts w:ascii="Arial" w:hAnsi="Arial" w:cs="Arial"/>
          <w:b/>
          <w:bCs/>
          <w:color w:val="0000FF"/>
          <w:sz w:val="24"/>
          <w:szCs w:val="24"/>
        </w:rPr>
        <w:lastRenderedPageBreak/>
        <w:t>Contract HSE:</w:t>
      </w:r>
      <w:r w:rsidR="00732E0B" w:rsidRPr="000A6EB4">
        <w:rPr>
          <w:rFonts w:ascii="Arial" w:hAnsi="Arial" w:cs="Arial"/>
          <w:b/>
          <w:bCs/>
          <w:color w:val="FF0000"/>
          <w:sz w:val="24"/>
          <w:szCs w:val="24"/>
        </w:rPr>
        <w:t xml:space="preserve"> </w:t>
      </w:r>
      <w:r w:rsidR="00FE53B7" w:rsidRPr="000A6EB4">
        <w:rPr>
          <w:rFonts w:ascii="Arial" w:hAnsi="Arial" w:cs="Arial"/>
          <w:color w:val="FF0000"/>
          <w:sz w:val="24"/>
          <w:szCs w:val="24"/>
        </w:rPr>
        <w:t xml:space="preserve"> </w:t>
      </w:r>
      <w:r w:rsidR="004C6F9D" w:rsidRPr="004C6F9D">
        <w:rPr>
          <w:rFonts w:ascii="Arial" w:hAnsi="Arial" w:cs="Arial"/>
          <w:sz w:val="24"/>
          <w:szCs w:val="24"/>
        </w:rPr>
        <w:t xml:space="preserve">Decision </w:t>
      </w:r>
      <w:r w:rsidR="000950D9">
        <w:rPr>
          <w:rFonts w:ascii="Arial" w:hAnsi="Arial" w:cs="Arial"/>
          <w:sz w:val="24"/>
          <w:szCs w:val="24"/>
        </w:rPr>
        <w:t xml:space="preserve">was made </w:t>
      </w:r>
      <w:r w:rsidR="004C6F9D" w:rsidRPr="004C6F9D">
        <w:rPr>
          <w:rFonts w:ascii="Arial" w:hAnsi="Arial" w:cs="Arial"/>
          <w:sz w:val="24"/>
          <w:szCs w:val="24"/>
        </w:rPr>
        <w:t>to post only the Lead Assessors for each Directorate</w:t>
      </w:r>
      <w:r w:rsidR="000950D9">
        <w:rPr>
          <w:rFonts w:ascii="Arial" w:hAnsi="Arial" w:cs="Arial"/>
          <w:sz w:val="24"/>
          <w:szCs w:val="24"/>
        </w:rPr>
        <w:t xml:space="preserve"> in PDO internet</w:t>
      </w:r>
      <w:r w:rsidR="004C6F9D" w:rsidRPr="004C6F9D">
        <w:rPr>
          <w:rFonts w:ascii="Arial" w:hAnsi="Arial" w:cs="Arial"/>
          <w:sz w:val="24"/>
          <w:szCs w:val="24"/>
        </w:rPr>
        <w:t>. A guide of the Assessors will also be published in the same page.</w:t>
      </w:r>
    </w:p>
    <w:p w:rsidR="005802C4" w:rsidRDefault="004C6F9D" w:rsidP="004C6F9D">
      <w:pPr>
        <w:jc w:val="both"/>
        <w:rPr>
          <w:rFonts w:ascii="Arial" w:hAnsi="Arial" w:cs="Arial"/>
          <w:sz w:val="24"/>
          <w:szCs w:val="24"/>
        </w:rPr>
      </w:pPr>
      <w:r w:rsidRPr="004C6F9D">
        <w:rPr>
          <w:rFonts w:ascii="Arial" w:hAnsi="Arial" w:cs="Arial"/>
          <w:sz w:val="24"/>
          <w:szCs w:val="24"/>
        </w:rPr>
        <w:t>Concentrating on the High Risk Rated Contracts</w:t>
      </w:r>
      <w:r w:rsidR="005802C4">
        <w:rPr>
          <w:rFonts w:ascii="Arial" w:hAnsi="Arial" w:cs="Arial"/>
          <w:sz w:val="24"/>
          <w:szCs w:val="24"/>
        </w:rPr>
        <w:t xml:space="preserve"> for Contract Holders competence assessment</w:t>
      </w:r>
      <w:r w:rsidRPr="004C6F9D">
        <w:rPr>
          <w:rFonts w:ascii="Arial" w:hAnsi="Arial" w:cs="Arial"/>
          <w:sz w:val="24"/>
          <w:szCs w:val="24"/>
        </w:rPr>
        <w:t xml:space="preserve">: </w:t>
      </w:r>
    </w:p>
    <w:p w:rsidR="005802C4" w:rsidRDefault="004C6F9D" w:rsidP="005802C4">
      <w:pPr>
        <w:pStyle w:val="ListParagraph"/>
        <w:numPr>
          <w:ilvl w:val="0"/>
          <w:numId w:val="18"/>
        </w:numPr>
        <w:jc w:val="both"/>
        <w:rPr>
          <w:rFonts w:ascii="Arial" w:hAnsi="Arial"/>
          <w:sz w:val="24"/>
          <w:szCs w:val="24"/>
        </w:rPr>
      </w:pPr>
      <w:r w:rsidRPr="005802C4">
        <w:rPr>
          <w:rFonts w:ascii="Arial" w:hAnsi="Arial"/>
          <w:sz w:val="24"/>
          <w:szCs w:val="24"/>
        </w:rPr>
        <w:t xml:space="preserve">UWD </w:t>
      </w:r>
      <w:r w:rsidR="005802C4" w:rsidRPr="005802C4">
        <w:rPr>
          <w:rFonts w:ascii="Arial" w:hAnsi="Arial"/>
          <w:sz w:val="24"/>
          <w:szCs w:val="24"/>
        </w:rPr>
        <w:t xml:space="preserve">is </w:t>
      </w:r>
      <w:r w:rsidR="005802C4">
        <w:rPr>
          <w:rFonts w:ascii="Arial" w:hAnsi="Arial"/>
          <w:sz w:val="24"/>
          <w:szCs w:val="24"/>
        </w:rPr>
        <w:t xml:space="preserve">currently at </w:t>
      </w:r>
      <w:r w:rsidRPr="005802C4">
        <w:rPr>
          <w:rFonts w:ascii="Arial" w:hAnsi="Arial"/>
          <w:sz w:val="24"/>
          <w:szCs w:val="24"/>
        </w:rPr>
        <w:t xml:space="preserve">46% </w:t>
      </w:r>
      <w:r w:rsidR="005802C4">
        <w:rPr>
          <w:rFonts w:ascii="Arial" w:hAnsi="Arial"/>
          <w:sz w:val="24"/>
          <w:szCs w:val="24"/>
        </w:rPr>
        <w:t>(</w:t>
      </w:r>
      <w:r w:rsidR="005802C4" w:rsidRPr="005802C4">
        <w:rPr>
          <w:rFonts w:ascii="Arial" w:hAnsi="Arial"/>
          <w:sz w:val="24"/>
          <w:szCs w:val="24"/>
        </w:rPr>
        <w:t xml:space="preserve">23 </w:t>
      </w:r>
      <w:r w:rsidR="005802C4">
        <w:rPr>
          <w:rFonts w:ascii="Arial" w:hAnsi="Arial"/>
          <w:sz w:val="24"/>
          <w:szCs w:val="24"/>
        </w:rPr>
        <w:t xml:space="preserve">out of </w:t>
      </w:r>
      <w:r w:rsidRPr="005802C4">
        <w:rPr>
          <w:rFonts w:ascii="Arial" w:hAnsi="Arial"/>
          <w:sz w:val="24"/>
          <w:szCs w:val="24"/>
        </w:rPr>
        <w:t xml:space="preserve">49 </w:t>
      </w:r>
      <w:r w:rsidR="005802C4">
        <w:rPr>
          <w:rFonts w:ascii="Arial" w:hAnsi="Arial"/>
          <w:sz w:val="24"/>
          <w:szCs w:val="24"/>
        </w:rPr>
        <w:t>c</w:t>
      </w:r>
      <w:r w:rsidRPr="005802C4">
        <w:rPr>
          <w:rFonts w:ascii="Arial" w:hAnsi="Arial"/>
          <w:sz w:val="24"/>
          <w:szCs w:val="24"/>
        </w:rPr>
        <w:t>omplete</w:t>
      </w:r>
      <w:r w:rsidR="005802C4">
        <w:rPr>
          <w:rFonts w:ascii="Arial" w:hAnsi="Arial"/>
          <w:sz w:val="24"/>
          <w:szCs w:val="24"/>
        </w:rPr>
        <w:t>d</w:t>
      </w:r>
      <w:r w:rsidRPr="005802C4">
        <w:rPr>
          <w:rFonts w:ascii="Arial" w:hAnsi="Arial"/>
          <w:sz w:val="24"/>
          <w:szCs w:val="24"/>
        </w:rPr>
        <w:t xml:space="preserve"> </w:t>
      </w:r>
      <w:r w:rsidR="005802C4">
        <w:rPr>
          <w:rFonts w:ascii="Arial" w:hAnsi="Arial"/>
          <w:sz w:val="24"/>
          <w:szCs w:val="24"/>
        </w:rPr>
        <w:t>a</w:t>
      </w:r>
      <w:r w:rsidRPr="005802C4">
        <w:rPr>
          <w:rFonts w:ascii="Arial" w:hAnsi="Arial"/>
          <w:sz w:val="24"/>
          <w:szCs w:val="24"/>
        </w:rPr>
        <w:t>ssessment</w:t>
      </w:r>
      <w:r w:rsidR="005802C4">
        <w:rPr>
          <w:rFonts w:ascii="Arial" w:hAnsi="Arial"/>
          <w:sz w:val="24"/>
          <w:szCs w:val="24"/>
        </w:rPr>
        <w:t>s)</w:t>
      </w:r>
      <w:r w:rsidRPr="005802C4">
        <w:rPr>
          <w:rFonts w:ascii="Arial" w:hAnsi="Arial"/>
          <w:sz w:val="24"/>
          <w:szCs w:val="24"/>
        </w:rPr>
        <w:t xml:space="preserve">.  </w:t>
      </w:r>
    </w:p>
    <w:p w:rsidR="005802C4" w:rsidRDefault="005802C4" w:rsidP="005802C4">
      <w:pPr>
        <w:pStyle w:val="ListParagraph"/>
        <w:numPr>
          <w:ilvl w:val="0"/>
          <w:numId w:val="18"/>
        </w:numPr>
        <w:jc w:val="both"/>
        <w:rPr>
          <w:rFonts w:ascii="Arial" w:hAnsi="Arial"/>
          <w:sz w:val="24"/>
          <w:szCs w:val="24"/>
        </w:rPr>
      </w:pPr>
      <w:r>
        <w:rPr>
          <w:rFonts w:ascii="Arial" w:hAnsi="Arial"/>
          <w:sz w:val="24"/>
          <w:szCs w:val="24"/>
        </w:rPr>
        <w:t>UID</w:t>
      </w:r>
      <w:r w:rsidR="004C6F9D" w:rsidRPr="005802C4">
        <w:rPr>
          <w:rFonts w:ascii="Arial" w:hAnsi="Arial"/>
          <w:sz w:val="24"/>
          <w:szCs w:val="24"/>
        </w:rPr>
        <w:t xml:space="preserve"> </w:t>
      </w:r>
      <w:r>
        <w:rPr>
          <w:rFonts w:ascii="Arial" w:hAnsi="Arial"/>
          <w:sz w:val="24"/>
          <w:szCs w:val="24"/>
        </w:rPr>
        <w:t>is currently at 50%.</w:t>
      </w:r>
    </w:p>
    <w:p w:rsidR="005802C4" w:rsidRDefault="004C6F9D" w:rsidP="005802C4">
      <w:pPr>
        <w:pStyle w:val="ListParagraph"/>
        <w:numPr>
          <w:ilvl w:val="0"/>
          <w:numId w:val="18"/>
        </w:numPr>
        <w:jc w:val="both"/>
        <w:rPr>
          <w:rFonts w:ascii="Arial" w:hAnsi="Arial"/>
          <w:sz w:val="24"/>
          <w:szCs w:val="24"/>
        </w:rPr>
      </w:pPr>
      <w:r w:rsidRPr="005802C4">
        <w:rPr>
          <w:rFonts w:ascii="Arial" w:hAnsi="Arial"/>
          <w:sz w:val="24"/>
          <w:szCs w:val="24"/>
        </w:rPr>
        <w:t xml:space="preserve">CPD </w:t>
      </w:r>
      <w:r w:rsidR="005802C4">
        <w:rPr>
          <w:rFonts w:ascii="Arial" w:hAnsi="Arial"/>
          <w:sz w:val="24"/>
          <w:szCs w:val="24"/>
        </w:rPr>
        <w:t>is currently at 33%</w:t>
      </w:r>
    </w:p>
    <w:p w:rsidR="000A6EB4" w:rsidRPr="005802C4" w:rsidRDefault="004C6F9D" w:rsidP="005802C4">
      <w:pPr>
        <w:pStyle w:val="ListParagraph"/>
        <w:numPr>
          <w:ilvl w:val="0"/>
          <w:numId w:val="18"/>
        </w:numPr>
        <w:jc w:val="both"/>
        <w:rPr>
          <w:rFonts w:ascii="Arial" w:hAnsi="Arial"/>
          <w:sz w:val="24"/>
          <w:szCs w:val="24"/>
        </w:rPr>
      </w:pPr>
      <w:r w:rsidRPr="005802C4">
        <w:rPr>
          <w:rFonts w:ascii="Arial" w:hAnsi="Arial"/>
          <w:sz w:val="24"/>
          <w:szCs w:val="24"/>
        </w:rPr>
        <w:t>OND and OSD to</w:t>
      </w:r>
      <w:r w:rsidR="005802C4">
        <w:rPr>
          <w:rFonts w:ascii="Arial" w:hAnsi="Arial"/>
          <w:sz w:val="24"/>
          <w:szCs w:val="24"/>
        </w:rPr>
        <w:t xml:space="preserve"> be confirmed end October 2015.</w:t>
      </w:r>
    </w:p>
    <w:p w:rsidR="000A6EB4" w:rsidRDefault="004C6F9D" w:rsidP="004C6F9D">
      <w:pPr>
        <w:jc w:val="both"/>
        <w:rPr>
          <w:rFonts w:ascii="Arial" w:hAnsi="Arial" w:cs="Arial"/>
          <w:sz w:val="24"/>
          <w:szCs w:val="24"/>
        </w:rPr>
      </w:pPr>
      <w:r w:rsidRPr="004C6F9D">
        <w:rPr>
          <w:rFonts w:ascii="Arial" w:hAnsi="Arial" w:cs="Arial"/>
          <w:sz w:val="24"/>
          <w:szCs w:val="24"/>
        </w:rPr>
        <w:t xml:space="preserve">The target of 7 LOAs has been completed. 3 additional audits are planned to the end of the year. The additional Contractors completed since Q2 are Cactus, Abraj, Gulf </w:t>
      </w:r>
      <w:proofErr w:type="spellStart"/>
      <w:r w:rsidRPr="004C6F9D">
        <w:rPr>
          <w:rFonts w:ascii="Arial" w:hAnsi="Arial" w:cs="Arial"/>
          <w:sz w:val="24"/>
          <w:szCs w:val="24"/>
        </w:rPr>
        <w:t>Driliing</w:t>
      </w:r>
      <w:proofErr w:type="spellEnd"/>
      <w:proofErr w:type="gramStart"/>
      <w:r w:rsidRPr="004C6F9D">
        <w:rPr>
          <w:rFonts w:ascii="Arial" w:hAnsi="Arial" w:cs="Arial"/>
          <w:sz w:val="24"/>
          <w:szCs w:val="24"/>
        </w:rPr>
        <w:t>,  also</w:t>
      </w:r>
      <w:proofErr w:type="gramEnd"/>
      <w:r w:rsidRPr="004C6F9D">
        <w:rPr>
          <w:rFonts w:ascii="Arial" w:hAnsi="Arial" w:cs="Arial"/>
          <w:sz w:val="24"/>
          <w:szCs w:val="24"/>
        </w:rPr>
        <w:t xml:space="preserve"> completed an additional Al </w:t>
      </w:r>
      <w:proofErr w:type="spellStart"/>
      <w:r w:rsidRPr="004C6F9D">
        <w:rPr>
          <w:rFonts w:ascii="Arial" w:hAnsi="Arial" w:cs="Arial"/>
          <w:sz w:val="24"/>
          <w:szCs w:val="24"/>
        </w:rPr>
        <w:t>Hajiry</w:t>
      </w:r>
      <w:proofErr w:type="spellEnd"/>
      <w:r w:rsidRPr="004C6F9D">
        <w:rPr>
          <w:rFonts w:ascii="Arial" w:hAnsi="Arial" w:cs="Arial"/>
          <w:sz w:val="24"/>
          <w:szCs w:val="24"/>
        </w:rPr>
        <w:t xml:space="preserve"> follow up. The three contractors for Q4 are </w:t>
      </w:r>
      <w:proofErr w:type="spellStart"/>
      <w:r w:rsidRPr="004C6F9D">
        <w:rPr>
          <w:rFonts w:ascii="Arial" w:hAnsi="Arial" w:cs="Arial"/>
          <w:sz w:val="24"/>
          <w:szCs w:val="24"/>
        </w:rPr>
        <w:t>Wahiba</w:t>
      </w:r>
      <w:proofErr w:type="spellEnd"/>
      <w:r w:rsidRPr="004C6F9D">
        <w:rPr>
          <w:rFonts w:ascii="Arial" w:hAnsi="Arial" w:cs="Arial"/>
          <w:sz w:val="24"/>
          <w:szCs w:val="24"/>
        </w:rPr>
        <w:t xml:space="preserve">, </w:t>
      </w:r>
      <w:proofErr w:type="spellStart"/>
      <w:r w:rsidRPr="004C6F9D">
        <w:rPr>
          <w:rFonts w:ascii="Arial" w:hAnsi="Arial" w:cs="Arial"/>
          <w:sz w:val="24"/>
          <w:szCs w:val="24"/>
        </w:rPr>
        <w:t>BaaOmar</w:t>
      </w:r>
      <w:proofErr w:type="spellEnd"/>
      <w:r w:rsidRPr="004C6F9D">
        <w:rPr>
          <w:rFonts w:ascii="Arial" w:hAnsi="Arial" w:cs="Arial"/>
          <w:sz w:val="24"/>
          <w:szCs w:val="24"/>
        </w:rPr>
        <w:t xml:space="preserve"> and </w:t>
      </w:r>
      <w:proofErr w:type="spellStart"/>
      <w:r w:rsidRPr="004C6F9D">
        <w:rPr>
          <w:rFonts w:ascii="Arial" w:hAnsi="Arial" w:cs="Arial"/>
          <w:sz w:val="24"/>
          <w:szCs w:val="24"/>
        </w:rPr>
        <w:t>Intaj</w:t>
      </w:r>
      <w:proofErr w:type="spellEnd"/>
      <w:r w:rsidRPr="004C6F9D">
        <w:rPr>
          <w:rFonts w:ascii="Arial" w:hAnsi="Arial" w:cs="Arial"/>
          <w:sz w:val="24"/>
          <w:szCs w:val="24"/>
        </w:rPr>
        <w:t>.</w:t>
      </w:r>
    </w:p>
    <w:p w:rsidR="006C76EF" w:rsidRPr="000A6EB4" w:rsidRDefault="004C6F9D" w:rsidP="005802C4">
      <w:pPr>
        <w:jc w:val="both"/>
        <w:rPr>
          <w:rFonts w:ascii="Arial" w:hAnsi="Arial" w:cs="Arial"/>
          <w:sz w:val="24"/>
          <w:szCs w:val="24"/>
        </w:rPr>
      </w:pPr>
      <w:r w:rsidRPr="004C6F9D">
        <w:rPr>
          <w:rFonts w:ascii="Arial" w:hAnsi="Arial" w:cs="Arial"/>
          <w:sz w:val="24"/>
          <w:szCs w:val="24"/>
        </w:rPr>
        <w:t xml:space="preserve">The GU140 (C9) is </w:t>
      </w:r>
      <w:r w:rsidR="005802C4">
        <w:rPr>
          <w:rFonts w:ascii="Arial" w:hAnsi="Arial" w:cs="Arial"/>
          <w:sz w:val="24"/>
          <w:szCs w:val="24"/>
        </w:rPr>
        <w:t xml:space="preserve">at </w:t>
      </w:r>
      <w:r w:rsidRPr="004C6F9D">
        <w:rPr>
          <w:rFonts w:ascii="Arial" w:hAnsi="Arial" w:cs="Arial"/>
          <w:sz w:val="24"/>
          <w:szCs w:val="24"/>
        </w:rPr>
        <w:t xml:space="preserve">final draft with copies sent to FPR/MSE4 and other key players for final comments. The new GU140 includes all lessons learned over </w:t>
      </w:r>
      <w:r w:rsidR="005802C4">
        <w:rPr>
          <w:rFonts w:ascii="Arial" w:hAnsi="Arial" w:cs="Arial"/>
          <w:sz w:val="24"/>
          <w:szCs w:val="24"/>
        </w:rPr>
        <w:t xml:space="preserve">the last </w:t>
      </w:r>
      <w:r w:rsidRPr="004C6F9D">
        <w:rPr>
          <w:rFonts w:ascii="Arial" w:hAnsi="Arial" w:cs="Arial"/>
          <w:sz w:val="24"/>
          <w:szCs w:val="24"/>
        </w:rPr>
        <w:t xml:space="preserve">2 years and covers, EPZ, Welfare, Sub Contracting aspects of HSE business. The model is also designed in line with LEAN factors to achieve the </w:t>
      </w:r>
      <w:r w:rsidR="005802C4" w:rsidRPr="004C6F9D">
        <w:rPr>
          <w:rFonts w:ascii="Arial" w:hAnsi="Arial" w:cs="Arial"/>
          <w:sz w:val="24"/>
          <w:szCs w:val="24"/>
        </w:rPr>
        <w:t>earliest</w:t>
      </w:r>
      <w:r w:rsidRPr="004C6F9D">
        <w:rPr>
          <w:rFonts w:ascii="Arial" w:hAnsi="Arial" w:cs="Arial"/>
          <w:sz w:val="24"/>
          <w:szCs w:val="24"/>
        </w:rPr>
        <w:t xml:space="preserve"> </w:t>
      </w:r>
      <w:r w:rsidR="005802C4" w:rsidRPr="004C6F9D">
        <w:rPr>
          <w:rFonts w:ascii="Arial" w:hAnsi="Arial" w:cs="Arial"/>
          <w:sz w:val="24"/>
          <w:szCs w:val="24"/>
        </w:rPr>
        <w:t>involvement</w:t>
      </w:r>
      <w:r w:rsidRPr="004C6F9D">
        <w:rPr>
          <w:rFonts w:ascii="Arial" w:hAnsi="Arial" w:cs="Arial"/>
          <w:sz w:val="24"/>
          <w:szCs w:val="24"/>
        </w:rPr>
        <w:t xml:space="preserve"> of HSE in the contracting process. This will be captured in the TB Pro-Forma so that every contract team will have to </w:t>
      </w:r>
      <w:r w:rsidR="005802C4" w:rsidRPr="004C6F9D">
        <w:rPr>
          <w:rFonts w:ascii="Arial" w:hAnsi="Arial" w:cs="Arial"/>
          <w:sz w:val="24"/>
          <w:szCs w:val="24"/>
        </w:rPr>
        <w:t>consciously</w:t>
      </w:r>
      <w:r w:rsidRPr="004C6F9D">
        <w:rPr>
          <w:rFonts w:ascii="Arial" w:hAnsi="Arial" w:cs="Arial"/>
          <w:sz w:val="24"/>
          <w:szCs w:val="24"/>
        </w:rPr>
        <w:t xml:space="preserve"> make a formal HSE comment on their presentation to PCSC or TB.</w:t>
      </w:r>
    </w:p>
    <w:p w:rsidR="006C76EF" w:rsidRPr="006C76EF" w:rsidRDefault="006C76EF" w:rsidP="004C6F9D">
      <w:pPr>
        <w:jc w:val="both"/>
        <w:rPr>
          <w:rFonts w:ascii="Arial" w:hAnsi="Arial" w:cs="Arial"/>
          <w:sz w:val="24"/>
          <w:szCs w:val="24"/>
        </w:rPr>
      </w:pPr>
      <w:r w:rsidRPr="006C76EF">
        <w:rPr>
          <w:rFonts w:ascii="Arial" w:hAnsi="Arial" w:cs="Arial"/>
          <w:b/>
          <w:bCs/>
          <w:color w:val="0000FF"/>
          <w:sz w:val="24"/>
          <w:szCs w:val="24"/>
        </w:rPr>
        <w:t xml:space="preserve">LEAN </w:t>
      </w:r>
      <w:r>
        <w:rPr>
          <w:rFonts w:ascii="Arial" w:hAnsi="Arial" w:cs="Arial"/>
          <w:b/>
          <w:bCs/>
          <w:color w:val="0000FF"/>
          <w:sz w:val="24"/>
          <w:szCs w:val="24"/>
        </w:rPr>
        <w:t>–</w:t>
      </w:r>
      <w:r w:rsidRPr="006C76EF">
        <w:rPr>
          <w:rFonts w:ascii="Arial" w:hAnsi="Arial" w:cs="Arial"/>
          <w:b/>
          <w:bCs/>
          <w:color w:val="0000FF"/>
          <w:sz w:val="24"/>
          <w:szCs w:val="24"/>
        </w:rPr>
        <w:t xml:space="preserve"> Simplification</w:t>
      </w:r>
      <w:r>
        <w:rPr>
          <w:rFonts w:ascii="Arial" w:hAnsi="Arial" w:cs="Arial"/>
          <w:b/>
          <w:bCs/>
          <w:color w:val="0000FF"/>
          <w:sz w:val="24"/>
          <w:szCs w:val="24"/>
        </w:rPr>
        <w:t xml:space="preserve">: </w:t>
      </w:r>
      <w:r w:rsidR="004C6F9D" w:rsidRPr="004C6F9D">
        <w:rPr>
          <w:rFonts w:ascii="Arial" w:hAnsi="Arial" w:cs="Arial"/>
          <w:sz w:val="24"/>
          <w:szCs w:val="24"/>
        </w:rPr>
        <w:t>YTD 82% MSE, 26% MCC, 12 people from MECA, 16 people from the asset and 2 internship</w:t>
      </w:r>
      <w:r w:rsidR="005802C4">
        <w:rPr>
          <w:rFonts w:ascii="Arial" w:hAnsi="Arial" w:cs="Arial"/>
          <w:sz w:val="24"/>
          <w:szCs w:val="24"/>
        </w:rPr>
        <w:t xml:space="preserve"> attended LEAN awareness course</w:t>
      </w:r>
      <w:r w:rsidRPr="006C76EF">
        <w:rPr>
          <w:rFonts w:ascii="Arial" w:hAnsi="Arial" w:cs="Arial"/>
          <w:sz w:val="24"/>
          <w:szCs w:val="24"/>
        </w:rPr>
        <w:t>.</w:t>
      </w:r>
    </w:p>
    <w:p w:rsidR="006C76EF" w:rsidRPr="006C76EF" w:rsidRDefault="004C6F9D" w:rsidP="004C6F9D">
      <w:pPr>
        <w:jc w:val="both"/>
        <w:rPr>
          <w:rFonts w:ascii="Arial" w:hAnsi="Arial" w:cs="Arial"/>
          <w:sz w:val="24"/>
          <w:szCs w:val="24"/>
        </w:rPr>
      </w:pPr>
      <w:r w:rsidRPr="004C6F9D">
        <w:rPr>
          <w:rFonts w:ascii="Arial" w:hAnsi="Arial" w:cs="Arial"/>
          <w:sz w:val="24"/>
          <w:szCs w:val="24"/>
        </w:rPr>
        <w:t xml:space="preserve">YTD 62% </w:t>
      </w:r>
      <w:r w:rsidR="005802C4">
        <w:rPr>
          <w:rFonts w:ascii="Arial" w:hAnsi="Arial" w:cs="Arial"/>
          <w:sz w:val="24"/>
          <w:szCs w:val="24"/>
        </w:rPr>
        <w:t xml:space="preserve">of identified staff attended LEAN for Managers course.  </w:t>
      </w:r>
      <w:r w:rsidRPr="004C6F9D">
        <w:rPr>
          <w:rFonts w:ascii="Arial" w:hAnsi="Arial" w:cs="Arial"/>
          <w:sz w:val="24"/>
          <w:szCs w:val="24"/>
        </w:rPr>
        <w:t>We could have achieved the target however the last session was canceled by the trainers.</w:t>
      </w:r>
    </w:p>
    <w:p w:rsidR="00307495" w:rsidRPr="004C6F9D" w:rsidRDefault="005802C4" w:rsidP="00156290">
      <w:pPr>
        <w:jc w:val="both"/>
        <w:rPr>
          <w:rFonts w:ascii="Arial" w:hAnsi="Arial"/>
          <w:sz w:val="24"/>
          <w:szCs w:val="24"/>
        </w:rPr>
      </w:pPr>
      <w:r>
        <w:rPr>
          <w:rFonts w:ascii="Arial" w:hAnsi="Arial"/>
          <w:sz w:val="24"/>
          <w:szCs w:val="24"/>
        </w:rPr>
        <w:t xml:space="preserve">As for LEAN Projects; </w:t>
      </w:r>
      <w:r w:rsidR="004C6F9D" w:rsidRPr="004C6F9D">
        <w:rPr>
          <w:rFonts w:ascii="Arial" w:hAnsi="Arial"/>
          <w:sz w:val="24"/>
          <w:szCs w:val="24"/>
        </w:rPr>
        <w:t xml:space="preserve">8 main areas indentified within MSE. </w:t>
      </w:r>
      <w:r w:rsidR="00156290">
        <w:rPr>
          <w:rFonts w:ascii="Arial" w:hAnsi="Arial"/>
          <w:sz w:val="24"/>
          <w:szCs w:val="24"/>
        </w:rPr>
        <w:t>Three were</w:t>
      </w:r>
      <w:r w:rsidR="004C6F9D" w:rsidRPr="004C6F9D">
        <w:rPr>
          <w:rFonts w:ascii="Arial" w:hAnsi="Arial"/>
          <w:sz w:val="24"/>
          <w:szCs w:val="24"/>
        </w:rPr>
        <w:t xml:space="preserve"> voted for 2015. </w:t>
      </w:r>
      <w:r w:rsidR="00156290" w:rsidRPr="004C6F9D">
        <w:rPr>
          <w:rFonts w:ascii="Arial" w:hAnsi="Arial"/>
          <w:sz w:val="24"/>
          <w:szCs w:val="24"/>
        </w:rPr>
        <w:t>Currently</w:t>
      </w:r>
      <w:r w:rsidR="004C6F9D" w:rsidRPr="004C6F9D">
        <w:rPr>
          <w:rFonts w:ascii="Arial" w:hAnsi="Arial"/>
          <w:sz w:val="24"/>
          <w:szCs w:val="24"/>
        </w:rPr>
        <w:t xml:space="preserve"> 6 projects </w:t>
      </w:r>
      <w:r w:rsidR="00156290">
        <w:rPr>
          <w:rFonts w:ascii="Arial" w:hAnsi="Arial"/>
          <w:sz w:val="24"/>
          <w:szCs w:val="24"/>
        </w:rPr>
        <w:t xml:space="preserve">are </w:t>
      </w:r>
      <w:r w:rsidR="004C6F9D" w:rsidRPr="004C6F9D">
        <w:rPr>
          <w:rFonts w:ascii="Arial" w:hAnsi="Arial"/>
          <w:sz w:val="24"/>
          <w:szCs w:val="24"/>
        </w:rPr>
        <w:t>ongoing and 4 in the pipeline. 2 of the ongoing projects are with MECA</w:t>
      </w:r>
      <w:r w:rsidR="004C6F9D">
        <w:rPr>
          <w:rFonts w:ascii="Arial" w:hAnsi="Arial"/>
          <w:sz w:val="24"/>
          <w:szCs w:val="24"/>
        </w:rPr>
        <w:t>.</w:t>
      </w:r>
    </w:p>
    <w:p w:rsidR="006C76EF" w:rsidRPr="006C76EF" w:rsidRDefault="006C76EF" w:rsidP="004C6F9D">
      <w:pPr>
        <w:jc w:val="both"/>
        <w:rPr>
          <w:rFonts w:ascii="Arial" w:hAnsi="Arial" w:cs="Arial"/>
          <w:sz w:val="24"/>
          <w:szCs w:val="24"/>
        </w:rPr>
      </w:pPr>
      <w:r w:rsidRPr="006C76EF">
        <w:rPr>
          <w:rFonts w:ascii="Arial" w:hAnsi="Arial" w:cs="Arial"/>
          <w:b/>
          <w:bCs/>
          <w:color w:val="0000FF"/>
          <w:sz w:val="24"/>
          <w:szCs w:val="24"/>
        </w:rPr>
        <w:t>Monitoring and Assurance</w:t>
      </w:r>
      <w:r>
        <w:rPr>
          <w:rFonts w:ascii="Arial" w:hAnsi="Arial" w:cs="Arial"/>
          <w:b/>
          <w:bCs/>
          <w:color w:val="0000FF"/>
          <w:sz w:val="24"/>
          <w:szCs w:val="24"/>
        </w:rPr>
        <w:t xml:space="preserve">: </w:t>
      </w:r>
      <w:r w:rsidR="004C6F9D" w:rsidRPr="004C6F9D">
        <w:rPr>
          <w:rFonts w:ascii="Arial" w:hAnsi="Arial" w:cs="Arial"/>
          <w:sz w:val="24"/>
          <w:szCs w:val="24"/>
        </w:rPr>
        <w:t xml:space="preserve">The new level 2 and 3 </w:t>
      </w:r>
      <w:r w:rsidR="00156290">
        <w:rPr>
          <w:rFonts w:ascii="Arial" w:hAnsi="Arial" w:cs="Arial"/>
          <w:sz w:val="24"/>
          <w:szCs w:val="24"/>
        </w:rPr>
        <w:t xml:space="preserve">HSE </w:t>
      </w:r>
      <w:r w:rsidR="004C6F9D" w:rsidRPr="004C6F9D">
        <w:rPr>
          <w:rFonts w:ascii="Arial" w:hAnsi="Arial" w:cs="Arial"/>
          <w:sz w:val="24"/>
          <w:szCs w:val="24"/>
        </w:rPr>
        <w:t>audit structure was rolled out in all PDO areas.</w:t>
      </w:r>
    </w:p>
    <w:p w:rsidR="006C76EF" w:rsidRPr="006C76EF" w:rsidRDefault="00C07C4F" w:rsidP="004C6F9D">
      <w:pPr>
        <w:jc w:val="both"/>
        <w:rPr>
          <w:rFonts w:ascii="Arial" w:hAnsi="Arial" w:cs="Arial"/>
          <w:sz w:val="24"/>
          <w:szCs w:val="24"/>
        </w:rPr>
      </w:pPr>
      <w:r w:rsidRPr="00C07C4F">
        <w:rPr>
          <w:rFonts w:ascii="Arial" w:hAnsi="Arial" w:cs="Arial"/>
          <w:sz w:val="24"/>
          <w:szCs w:val="24"/>
        </w:rPr>
        <w:t xml:space="preserve">A Two day Level 2 &amp; 3 </w:t>
      </w:r>
      <w:r w:rsidR="00156290">
        <w:rPr>
          <w:rFonts w:ascii="Arial" w:hAnsi="Arial" w:cs="Arial"/>
          <w:sz w:val="24"/>
          <w:szCs w:val="24"/>
        </w:rPr>
        <w:t xml:space="preserve">HSE Audit </w:t>
      </w:r>
      <w:r w:rsidRPr="00C07C4F">
        <w:rPr>
          <w:rFonts w:ascii="Arial" w:hAnsi="Arial" w:cs="Arial"/>
          <w:sz w:val="24"/>
          <w:szCs w:val="24"/>
        </w:rPr>
        <w:t xml:space="preserve">training material has been developed and training program is established.  </w:t>
      </w:r>
      <w:r w:rsidR="004C6F9D" w:rsidRPr="004C6F9D">
        <w:rPr>
          <w:rFonts w:ascii="Arial" w:hAnsi="Arial" w:cs="Arial"/>
          <w:sz w:val="24"/>
          <w:szCs w:val="24"/>
        </w:rPr>
        <w:t xml:space="preserve">So far more than 120 staff </w:t>
      </w:r>
      <w:proofErr w:type="gramStart"/>
      <w:r w:rsidR="004C6F9D" w:rsidRPr="004C6F9D">
        <w:rPr>
          <w:rFonts w:ascii="Arial" w:hAnsi="Arial" w:cs="Arial"/>
          <w:sz w:val="24"/>
          <w:szCs w:val="24"/>
        </w:rPr>
        <w:t>were</w:t>
      </w:r>
      <w:proofErr w:type="gramEnd"/>
      <w:r w:rsidR="004C6F9D" w:rsidRPr="004C6F9D">
        <w:rPr>
          <w:rFonts w:ascii="Arial" w:hAnsi="Arial" w:cs="Arial"/>
          <w:sz w:val="24"/>
          <w:szCs w:val="24"/>
        </w:rPr>
        <w:t xml:space="preserve"> trained on the new audit course (60% of nominated staff)</w:t>
      </w:r>
      <w:r w:rsidRPr="00C07C4F">
        <w:rPr>
          <w:rFonts w:ascii="Arial" w:hAnsi="Arial" w:cs="Arial"/>
          <w:sz w:val="24"/>
          <w:szCs w:val="24"/>
        </w:rPr>
        <w:t>.</w:t>
      </w:r>
    </w:p>
    <w:p w:rsidR="00970B56" w:rsidRDefault="006C76EF" w:rsidP="004C6F9D">
      <w:pPr>
        <w:jc w:val="both"/>
        <w:rPr>
          <w:rFonts w:ascii="Arial" w:hAnsi="Arial" w:cs="Arial"/>
          <w:sz w:val="24"/>
          <w:szCs w:val="24"/>
        </w:rPr>
      </w:pPr>
      <w:r>
        <w:rPr>
          <w:rFonts w:ascii="Arial" w:hAnsi="Arial" w:cs="Arial"/>
          <w:b/>
          <w:bCs/>
          <w:color w:val="0000FF"/>
          <w:sz w:val="24"/>
          <w:szCs w:val="24"/>
        </w:rPr>
        <w:t>Radiation</w:t>
      </w:r>
      <w:r w:rsidR="00970B56" w:rsidRPr="00A04D1D">
        <w:rPr>
          <w:rFonts w:ascii="Arial" w:hAnsi="Arial" w:cs="Arial"/>
          <w:b/>
          <w:bCs/>
          <w:color w:val="0000FF"/>
          <w:sz w:val="24"/>
          <w:szCs w:val="24"/>
        </w:rPr>
        <w:t xml:space="preserve"> Management:</w:t>
      </w:r>
      <w:r w:rsidR="00732E0B" w:rsidRPr="00F8137D">
        <w:rPr>
          <w:rFonts w:ascii="Arial" w:hAnsi="Arial" w:cs="Arial"/>
          <w:b/>
          <w:bCs/>
          <w:color w:val="FF0000"/>
          <w:sz w:val="24"/>
          <w:szCs w:val="24"/>
        </w:rPr>
        <w:t xml:space="preserve"> </w:t>
      </w:r>
      <w:r w:rsidR="004C6F9D" w:rsidRPr="004C6F9D">
        <w:rPr>
          <w:rFonts w:ascii="Arial" w:hAnsi="Arial" w:cs="Arial"/>
          <w:sz w:val="24"/>
          <w:szCs w:val="24"/>
        </w:rPr>
        <w:t>Trainin</w:t>
      </w:r>
      <w:r w:rsidR="004C6F9D">
        <w:rPr>
          <w:rFonts w:ascii="Arial" w:hAnsi="Arial" w:cs="Arial"/>
          <w:sz w:val="24"/>
          <w:szCs w:val="24"/>
        </w:rPr>
        <w:t>g</w:t>
      </w:r>
      <w:r w:rsidR="004C6F9D" w:rsidRPr="004C6F9D">
        <w:rPr>
          <w:rFonts w:ascii="Arial" w:hAnsi="Arial" w:cs="Arial"/>
          <w:sz w:val="24"/>
          <w:szCs w:val="24"/>
        </w:rPr>
        <w:t xml:space="preserve"> performed for QA, Nimr, MRL Bahja areas. </w:t>
      </w:r>
      <w:proofErr w:type="spellStart"/>
      <w:r w:rsidR="004C6F9D" w:rsidRPr="004C6F9D">
        <w:rPr>
          <w:rFonts w:ascii="Arial" w:hAnsi="Arial" w:cs="Arial"/>
          <w:sz w:val="24"/>
          <w:szCs w:val="24"/>
        </w:rPr>
        <w:t>LKh</w:t>
      </w:r>
      <w:proofErr w:type="spellEnd"/>
      <w:r w:rsidR="004C6F9D" w:rsidRPr="004C6F9D">
        <w:rPr>
          <w:rFonts w:ascii="Arial" w:hAnsi="Arial" w:cs="Arial"/>
          <w:sz w:val="24"/>
          <w:szCs w:val="24"/>
        </w:rPr>
        <w:t>, FHD and Yibal planned for October.</w:t>
      </w:r>
    </w:p>
    <w:p w:rsidR="004D3476" w:rsidRPr="00D74C2A" w:rsidRDefault="004C6F9D" w:rsidP="004C6F9D">
      <w:pPr>
        <w:jc w:val="both"/>
        <w:rPr>
          <w:rFonts w:ascii="Arial" w:hAnsi="Arial" w:cs="Arial"/>
          <w:sz w:val="24"/>
          <w:szCs w:val="24"/>
        </w:rPr>
      </w:pPr>
      <w:r w:rsidRPr="004C6F9D">
        <w:rPr>
          <w:rFonts w:ascii="Arial" w:hAnsi="Arial" w:cs="Arial"/>
          <w:sz w:val="24"/>
          <w:szCs w:val="24"/>
        </w:rPr>
        <w:t xml:space="preserve">Well logging </w:t>
      </w:r>
      <w:proofErr w:type="gramStart"/>
      <w:r w:rsidRPr="004C6F9D">
        <w:rPr>
          <w:rFonts w:ascii="Arial" w:hAnsi="Arial" w:cs="Arial"/>
          <w:sz w:val="24"/>
          <w:szCs w:val="24"/>
        </w:rPr>
        <w:t>contractors</w:t>
      </w:r>
      <w:proofErr w:type="gramEnd"/>
      <w:r w:rsidRPr="004C6F9D">
        <w:rPr>
          <w:rFonts w:ascii="Arial" w:hAnsi="Arial" w:cs="Arial"/>
          <w:sz w:val="24"/>
          <w:szCs w:val="24"/>
        </w:rPr>
        <w:t xml:space="preserve"> reviews continues. Desktop reviews for NDT contrac</w:t>
      </w:r>
      <w:r w:rsidR="00917FB6">
        <w:rPr>
          <w:rFonts w:ascii="Arial" w:hAnsi="Arial" w:cs="Arial"/>
          <w:sz w:val="24"/>
          <w:szCs w:val="24"/>
        </w:rPr>
        <w:t>t</w:t>
      </w:r>
      <w:r w:rsidRPr="004C6F9D">
        <w:rPr>
          <w:rFonts w:ascii="Arial" w:hAnsi="Arial" w:cs="Arial"/>
          <w:sz w:val="24"/>
          <w:szCs w:val="24"/>
        </w:rPr>
        <w:t>ors completed.</w:t>
      </w:r>
    </w:p>
    <w:p w:rsidR="00156290" w:rsidRDefault="00EB6F14" w:rsidP="00156290">
      <w:pPr>
        <w:jc w:val="both"/>
        <w:rPr>
          <w:rFonts w:ascii="Arial" w:hAnsi="Arial" w:cs="Arial"/>
          <w:sz w:val="24"/>
          <w:szCs w:val="24"/>
        </w:rPr>
      </w:pPr>
      <w:r w:rsidRPr="00EB6F14">
        <w:rPr>
          <w:rFonts w:ascii="Arial" w:hAnsi="Arial" w:cs="Arial"/>
          <w:b/>
          <w:bCs/>
          <w:color w:val="0000FF"/>
          <w:sz w:val="24"/>
          <w:szCs w:val="24"/>
        </w:rPr>
        <w:t>Environment:</w:t>
      </w:r>
      <w:r>
        <w:rPr>
          <w:rFonts w:ascii="Arial" w:hAnsi="Arial" w:cs="Arial"/>
          <w:sz w:val="24"/>
          <w:szCs w:val="24"/>
        </w:rPr>
        <w:t xml:space="preserve"> </w:t>
      </w:r>
    </w:p>
    <w:p w:rsidR="00917FB6" w:rsidRPr="00917FB6" w:rsidRDefault="00917FB6" w:rsidP="00156290">
      <w:pPr>
        <w:jc w:val="both"/>
        <w:rPr>
          <w:rFonts w:ascii="Arial" w:hAnsi="Arial" w:cs="Arial"/>
          <w:sz w:val="24"/>
          <w:szCs w:val="24"/>
        </w:rPr>
      </w:pPr>
      <w:proofErr w:type="gramStart"/>
      <w:r w:rsidRPr="00917FB6">
        <w:rPr>
          <w:rFonts w:ascii="Arial" w:hAnsi="Arial" w:cs="Arial"/>
          <w:sz w:val="24"/>
          <w:szCs w:val="24"/>
        </w:rPr>
        <w:t>Submitted offic</w:t>
      </w:r>
      <w:r>
        <w:rPr>
          <w:rFonts w:ascii="Arial" w:hAnsi="Arial" w:cs="Arial"/>
          <w:sz w:val="24"/>
          <w:szCs w:val="24"/>
        </w:rPr>
        <w:t>i</w:t>
      </w:r>
      <w:r w:rsidRPr="00917FB6">
        <w:rPr>
          <w:rFonts w:ascii="Arial" w:hAnsi="Arial" w:cs="Arial"/>
          <w:sz w:val="24"/>
          <w:szCs w:val="24"/>
        </w:rPr>
        <w:t>al proposal to MECA</w:t>
      </w:r>
      <w:r w:rsidR="00156290">
        <w:rPr>
          <w:rFonts w:ascii="Arial" w:hAnsi="Arial" w:cs="Arial"/>
          <w:sz w:val="24"/>
          <w:szCs w:val="24"/>
        </w:rPr>
        <w:t xml:space="preserve"> requesting acceptance of PEMS v</w:t>
      </w:r>
      <w:r w:rsidRPr="00917FB6">
        <w:rPr>
          <w:rFonts w:ascii="Arial" w:hAnsi="Arial" w:cs="Arial"/>
          <w:sz w:val="24"/>
          <w:szCs w:val="24"/>
        </w:rPr>
        <w:t>s. CEMS as a monitoring tool and highlighting international acceptance of PEMS as continuous emission monitoring system.</w:t>
      </w:r>
      <w:proofErr w:type="gramEnd"/>
      <w:r w:rsidRPr="00917FB6">
        <w:rPr>
          <w:rFonts w:ascii="Arial" w:hAnsi="Arial" w:cs="Arial"/>
          <w:sz w:val="24"/>
          <w:szCs w:val="24"/>
        </w:rPr>
        <w:t xml:space="preserve"> </w:t>
      </w:r>
      <w:r w:rsidR="00156290">
        <w:rPr>
          <w:rFonts w:ascii="Arial" w:hAnsi="Arial" w:cs="Arial"/>
          <w:sz w:val="24"/>
          <w:szCs w:val="24"/>
        </w:rPr>
        <w:t>There were s</w:t>
      </w:r>
      <w:r w:rsidRPr="00917FB6">
        <w:rPr>
          <w:rFonts w:ascii="Arial" w:hAnsi="Arial" w:cs="Arial"/>
          <w:sz w:val="24"/>
          <w:szCs w:val="24"/>
        </w:rPr>
        <w:t>everal engagements with MECA officials at different levels to advocate for PEMS system</w:t>
      </w:r>
      <w:r w:rsidR="00156290">
        <w:rPr>
          <w:rFonts w:ascii="Arial" w:hAnsi="Arial" w:cs="Arial"/>
          <w:sz w:val="24"/>
          <w:szCs w:val="24"/>
        </w:rPr>
        <w:t xml:space="preserve"> as an equivalent solution for CEMS h</w:t>
      </w:r>
      <w:r w:rsidRPr="00917FB6">
        <w:rPr>
          <w:rFonts w:ascii="Arial" w:hAnsi="Arial" w:cs="Arial"/>
          <w:sz w:val="24"/>
          <w:szCs w:val="24"/>
        </w:rPr>
        <w:t>ighlight</w:t>
      </w:r>
      <w:r w:rsidR="00156290">
        <w:rPr>
          <w:rFonts w:ascii="Arial" w:hAnsi="Arial" w:cs="Arial"/>
          <w:sz w:val="24"/>
          <w:szCs w:val="24"/>
        </w:rPr>
        <w:t>ing</w:t>
      </w:r>
      <w:r w:rsidRPr="00917FB6">
        <w:rPr>
          <w:rFonts w:ascii="Arial" w:hAnsi="Arial" w:cs="Arial"/>
          <w:sz w:val="24"/>
          <w:szCs w:val="24"/>
        </w:rPr>
        <w:t xml:space="preserve"> issues related to CEMS, especially around maintenance, up time and reliability.</w:t>
      </w:r>
    </w:p>
    <w:p w:rsidR="00917FB6" w:rsidRPr="00917FB6" w:rsidRDefault="00156290" w:rsidP="00917FB6">
      <w:pPr>
        <w:jc w:val="both"/>
        <w:rPr>
          <w:rFonts w:ascii="Arial" w:hAnsi="Arial" w:cs="Arial"/>
          <w:sz w:val="24"/>
          <w:szCs w:val="24"/>
        </w:rPr>
      </w:pPr>
      <w:r w:rsidRPr="00917FB6">
        <w:rPr>
          <w:rFonts w:ascii="Arial" w:hAnsi="Arial" w:cs="Arial"/>
          <w:sz w:val="24"/>
          <w:szCs w:val="24"/>
        </w:rPr>
        <w:t>Official</w:t>
      </w:r>
      <w:r w:rsidR="00917FB6" w:rsidRPr="00917FB6">
        <w:rPr>
          <w:rFonts w:ascii="Arial" w:hAnsi="Arial" w:cs="Arial"/>
          <w:sz w:val="24"/>
          <w:szCs w:val="24"/>
        </w:rPr>
        <w:t xml:space="preserve"> reply </w:t>
      </w:r>
      <w:r w:rsidRPr="00917FB6">
        <w:rPr>
          <w:rFonts w:ascii="Arial" w:hAnsi="Arial" w:cs="Arial"/>
          <w:sz w:val="24"/>
          <w:szCs w:val="24"/>
        </w:rPr>
        <w:t>received</w:t>
      </w:r>
      <w:r w:rsidR="00917FB6" w:rsidRPr="00917FB6">
        <w:rPr>
          <w:rFonts w:ascii="Arial" w:hAnsi="Arial" w:cs="Arial"/>
          <w:sz w:val="24"/>
          <w:szCs w:val="24"/>
        </w:rPr>
        <w:t xml:space="preserve"> from MECA requesting PDO to conduct a study by approved environmental consultant to assess viability of PEMS system to provide reliable and accurate data as continuous emission monitoring system. </w:t>
      </w:r>
    </w:p>
    <w:p w:rsidR="00917FB6" w:rsidRPr="00917FB6" w:rsidRDefault="00156290" w:rsidP="00917FB6">
      <w:pPr>
        <w:jc w:val="both"/>
        <w:rPr>
          <w:rFonts w:ascii="Arial" w:hAnsi="Arial" w:cs="Arial"/>
          <w:sz w:val="24"/>
          <w:szCs w:val="24"/>
        </w:rPr>
      </w:pPr>
      <w:r>
        <w:rPr>
          <w:rFonts w:ascii="Arial" w:hAnsi="Arial" w:cs="Arial"/>
          <w:sz w:val="24"/>
          <w:szCs w:val="24"/>
        </w:rPr>
        <w:t>The Next step will be either</w:t>
      </w:r>
      <w:r w:rsidR="00917FB6" w:rsidRPr="00917FB6">
        <w:rPr>
          <w:rFonts w:ascii="Arial" w:hAnsi="Arial" w:cs="Arial"/>
          <w:sz w:val="24"/>
          <w:szCs w:val="24"/>
        </w:rPr>
        <w:t>:</w:t>
      </w:r>
    </w:p>
    <w:p w:rsidR="00917FB6" w:rsidRPr="00156290" w:rsidRDefault="00917FB6" w:rsidP="00156290">
      <w:pPr>
        <w:pStyle w:val="ListParagraph"/>
        <w:numPr>
          <w:ilvl w:val="0"/>
          <w:numId w:val="18"/>
        </w:numPr>
        <w:jc w:val="both"/>
        <w:rPr>
          <w:rFonts w:ascii="Arial" w:hAnsi="Arial"/>
          <w:sz w:val="24"/>
          <w:szCs w:val="24"/>
        </w:rPr>
      </w:pPr>
      <w:r w:rsidRPr="00156290">
        <w:rPr>
          <w:rFonts w:ascii="Arial" w:hAnsi="Arial"/>
          <w:sz w:val="24"/>
          <w:szCs w:val="24"/>
        </w:rPr>
        <w:t xml:space="preserve">Invite selected PEMS vendors to share experience </w:t>
      </w:r>
      <w:r w:rsidR="00156290">
        <w:rPr>
          <w:rFonts w:ascii="Arial" w:hAnsi="Arial"/>
          <w:sz w:val="24"/>
          <w:szCs w:val="24"/>
        </w:rPr>
        <w:t>with PDO and MECA, if possible or,</w:t>
      </w:r>
    </w:p>
    <w:p w:rsidR="00C44DE7" w:rsidRPr="00156290" w:rsidRDefault="00156290" w:rsidP="00156290">
      <w:pPr>
        <w:pStyle w:val="ListParagraph"/>
        <w:numPr>
          <w:ilvl w:val="0"/>
          <w:numId w:val="18"/>
        </w:numPr>
        <w:jc w:val="both"/>
        <w:rPr>
          <w:rFonts w:ascii="Arial" w:hAnsi="Arial"/>
          <w:sz w:val="24"/>
          <w:szCs w:val="24"/>
        </w:rPr>
      </w:pPr>
      <w:r>
        <w:rPr>
          <w:rFonts w:ascii="Arial" w:hAnsi="Arial"/>
          <w:sz w:val="24"/>
          <w:szCs w:val="24"/>
        </w:rPr>
        <w:t>C</w:t>
      </w:r>
      <w:r w:rsidR="00917FB6" w:rsidRPr="00156290">
        <w:rPr>
          <w:rFonts w:ascii="Arial" w:hAnsi="Arial"/>
          <w:sz w:val="24"/>
          <w:szCs w:val="24"/>
        </w:rPr>
        <w:t>onduct the requested study to fulfill the requirement.</w:t>
      </w:r>
    </w:p>
    <w:p w:rsidR="00EB6F14" w:rsidRDefault="00EB6F14" w:rsidP="00EB6F14">
      <w:pPr>
        <w:jc w:val="both"/>
        <w:rPr>
          <w:rFonts w:ascii="Arial" w:hAnsi="Arial" w:cs="Arial"/>
          <w:sz w:val="24"/>
          <w:szCs w:val="24"/>
        </w:rPr>
      </w:pPr>
      <w:r>
        <w:rPr>
          <w:rFonts w:ascii="Arial" w:hAnsi="Arial" w:cs="Arial"/>
          <w:sz w:val="24"/>
          <w:szCs w:val="24"/>
        </w:rPr>
        <w:t>Environmental Campaigns:</w:t>
      </w:r>
    </w:p>
    <w:p w:rsidR="00156290" w:rsidRDefault="00917FB6" w:rsidP="00156290">
      <w:pPr>
        <w:pStyle w:val="ListParagraph"/>
        <w:numPr>
          <w:ilvl w:val="0"/>
          <w:numId w:val="12"/>
        </w:numPr>
        <w:jc w:val="both"/>
        <w:rPr>
          <w:rFonts w:ascii="Arial" w:hAnsi="Arial"/>
          <w:sz w:val="24"/>
          <w:szCs w:val="24"/>
        </w:rPr>
      </w:pPr>
      <w:r w:rsidRPr="00156290">
        <w:rPr>
          <w:rFonts w:ascii="Arial" w:hAnsi="Arial"/>
          <w:sz w:val="24"/>
          <w:szCs w:val="24"/>
        </w:rPr>
        <w:t xml:space="preserve">Campaign for Hazardous Wastes completed as per plan in </w:t>
      </w:r>
      <w:proofErr w:type="spellStart"/>
      <w:r w:rsidRPr="00156290">
        <w:rPr>
          <w:rFonts w:ascii="Arial" w:hAnsi="Arial"/>
          <w:sz w:val="24"/>
          <w:szCs w:val="24"/>
        </w:rPr>
        <w:t>MaF</w:t>
      </w:r>
      <w:proofErr w:type="spellEnd"/>
      <w:r w:rsidRPr="00156290">
        <w:rPr>
          <w:rFonts w:ascii="Arial" w:hAnsi="Arial"/>
          <w:sz w:val="24"/>
          <w:szCs w:val="24"/>
        </w:rPr>
        <w:t xml:space="preserve"> and 7 interior locations through UIK team and the new HW contractor. E-poster to continue till year end</w:t>
      </w:r>
      <w:r w:rsidR="00156290" w:rsidRPr="00156290">
        <w:rPr>
          <w:rFonts w:ascii="Arial" w:hAnsi="Arial"/>
          <w:sz w:val="24"/>
          <w:szCs w:val="24"/>
        </w:rPr>
        <w:t>.</w:t>
      </w:r>
    </w:p>
    <w:p w:rsidR="00156290" w:rsidRDefault="00917FB6" w:rsidP="00156290">
      <w:pPr>
        <w:pStyle w:val="ListParagraph"/>
        <w:numPr>
          <w:ilvl w:val="0"/>
          <w:numId w:val="12"/>
        </w:numPr>
        <w:jc w:val="both"/>
        <w:rPr>
          <w:rFonts w:ascii="Arial" w:hAnsi="Arial"/>
          <w:sz w:val="24"/>
          <w:szCs w:val="24"/>
        </w:rPr>
      </w:pPr>
      <w:r w:rsidRPr="00156290">
        <w:rPr>
          <w:rFonts w:ascii="Arial" w:hAnsi="Arial"/>
          <w:sz w:val="24"/>
          <w:szCs w:val="24"/>
        </w:rPr>
        <w:t xml:space="preserve">Meetings were held with </w:t>
      </w:r>
      <w:proofErr w:type="spellStart"/>
      <w:r w:rsidRPr="00156290">
        <w:rPr>
          <w:rFonts w:ascii="Arial" w:hAnsi="Arial"/>
          <w:sz w:val="24"/>
          <w:szCs w:val="24"/>
        </w:rPr>
        <w:t>Be’ah</w:t>
      </w:r>
      <w:proofErr w:type="spellEnd"/>
      <w:r w:rsidRPr="00156290">
        <w:rPr>
          <w:rFonts w:ascii="Arial" w:hAnsi="Arial"/>
          <w:sz w:val="24"/>
          <w:szCs w:val="24"/>
        </w:rPr>
        <w:t xml:space="preserve"> and Oman environmental Society to plan </w:t>
      </w:r>
      <w:proofErr w:type="spellStart"/>
      <w:r w:rsidRPr="00156290">
        <w:rPr>
          <w:rFonts w:ascii="Arial" w:hAnsi="Arial"/>
          <w:sz w:val="24"/>
          <w:szCs w:val="24"/>
        </w:rPr>
        <w:t>Bea’tona</w:t>
      </w:r>
      <w:proofErr w:type="spellEnd"/>
      <w:r w:rsidRPr="00156290">
        <w:rPr>
          <w:rFonts w:ascii="Arial" w:hAnsi="Arial"/>
          <w:sz w:val="24"/>
          <w:szCs w:val="24"/>
        </w:rPr>
        <w:t xml:space="preserve"> campaign activities next year 2016</w:t>
      </w:r>
      <w:r w:rsidR="00156290" w:rsidRPr="00156290">
        <w:rPr>
          <w:rFonts w:ascii="Arial" w:hAnsi="Arial"/>
          <w:sz w:val="24"/>
          <w:szCs w:val="24"/>
        </w:rPr>
        <w:t>.</w:t>
      </w:r>
    </w:p>
    <w:p w:rsidR="00156290" w:rsidRDefault="00917FB6" w:rsidP="00156290">
      <w:pPr>
        <w:pStyle w:val="ListParagraph"/>
        <w:numPr>
          <w:ilvl w:val="0"/>
          <w:numId w:val="12"/>
        </w:numPr>
        <w:jc w:val="both"/>
        <w:rPr>
          <w:rFonts w:ascii="Arial" w:hAnsi="Arial"/>
          <w:sz w:val="24"/>
          <w:szCs w:val="24"/>
        </w:rPr>
      </w:pPr>
      <w:r w:rsidRPr="00156290">
        <w:rPr>
          <w:rFonts w:ascii="Arial" w:hAnsi="Arial"/>
          <w:sz w:val="24"/>
          <w:szCs w:val="24"/>
        </w:rPr>
        <w:t>Working with few local SMEs in the waste recycling e.g. plastic</w:t>
      </w:r>
      <w:r w:rsidR="00156290" w:rsidRPr="00156290">
        <w:rPr>
          <w:rFonts w:ascii="Arial" w:hAnsi="Arial"/>
          <w:sz w:val="24"/>
          <w:szCs w:val="24"/>
        </w:rPr>
        <w:t>.</w:t>
      </w:r>
    </w:p>
    <w:p w:rsidR="00EB6F14" w:rsidRPr="00156290" w:rsidRDefault="00917FB6" w:rsidP="00156290">
      <w:pPr>
        <w:pStyle w:val="ListParagraph"/>
        <w:numPr>
          <w:ilvl w:val="0"/>
          <w:numId w:val="12"/>
        </w:numPr>
        <w:jc w:val="both"/>
        <w:rPr>
          <w:rFonts w:ascii="Arial" w:hAnsi="Arial"/>
          <w:sz w:val="24"/>
          <w:szCs w:val="24"/>
        </w:rPr>
      </w:pPr>
      <w:r w:rsidRPr="00156290">
        <w:rPr>
          <w:rFonts w:ascii="Arial" w:hAnsi="Arial"/>
          <w:sz w:val="24"/>
          <w:szCs w:val="24"/>
        </w:rPr>
        <w:t xml:space="preserve">Strategic Partner and effective Participation in Oman Eco 2015 (Value in Waste Forum), PDO Waste Strategy and PDO ICV </w:t>
      </w:r>
      <w:proofErr w:type="gramStart"/>
      <w:r w:rsidRPr="00156290">
        <w:rPr>
          <w:rFonts w:ascii="Arial" w:hAnsi="Arial"/>
          <w:sz w:val="24"/>
          <w:szCs w:val="24"/>
        </w:rPr>
        <w:t>was</w:t>
      </w:r>
      <w:proofErr w:type="gramEnd"/>
      <w:r w:rsidRPr="00156290">
        <w:rPr>
          <w:rFonts w:ascii="Arial" w:hAnsi="Arial"/>
          <w:sz w:val="24"/>
          <w:szCs w:val="24"/>
        </w:rPr>
        <w:t xml:space="preserve"> presented in the Forum</w:t>
      </w:r>
      <w:r w:rsidR="00C07C4F" w:rsidRPr="00156290">
        <w:rPr>
          <w:rFonts w:ascii="Arial" w:hAnsi="Arial"/>
          <w:sz w:val="24"/>
          <w:szCs w:val="24"/>
        </w:rPr>
        <w:t>.</w:t>
      </w:r>
    </w:p>
    <w:p w:rsidR="00EB6F14" w:rsidRDefault="00EB6F14" w:rsidP="00917FB6">
      <w:pPr>
        <w:jc w:val="both"/>
        <w:rPr>
          <w:rFonts w:ascii="Arial" w:hAnsi="Arial" w:cs="Arial"/>
          <w:sz w:val="24"/>
          <w:szCs w:val="24"/>
        </w:rPr>
      </w:pPr>
      <w:r>
        <w:rPr>
          <w:rFonts w:ascii="Arial" w:hAnsi="Arial" w:cs="Arial"/>
          <w:b/>
          <w:bCs/>
          <w:color w:val="0000FF"/>
          <w:sz w:val="24"/>
          <w:szCs w:val="24"/>
        </w:rPr>
        <w:t xml:space="preserve">Health and Welfare: </w:t>
      </w:r>
      <w:r w:rsidR="00917FB6" w:rsidRPr="00917FB6">
        <w:rPr>
          <w:rFonts w:ascii="Arial" w:hAnsi="Arial" w:cs="Arial"/>
          <w:sz w:val="24"/>
          <w:szCs w:val="24"/>
        </w:rPr>
        <w:t>TACS &amp; PACS inspection is ongoing with improvements in some red and yellow ranked camps</w:t>
      </w:r>
      <w:r w:rsidR="00C07C4F" w:rsidRPr="00C07C4F">
        <w:rPr>
          <w:rFonts w:ascii="Arial" w:hAnsi="Arial" w:cs="Arial"/>
          <w:sz w:val="24"/>
          <w:szCs w:val="24"/>
        </w:rPr>
        <w:t>.</w:t>
      </w:r>
    </w:p>
    <w:p w:rsidR="00EB6F14" w:rsidRDefault="00156290" w:rsidP="00917FB6">
      <w:pPr>
        <w:jc w:val="both"/>
        <w:rPr>
          <w:rFonts w:ascii="Arial" w:hAnsi="Arial" w:cs="Arial"/>
          <w:sz w:val="24"/>
          <w:szCs w:val="24"/>
        </w:rPr>
      </w:pPr>
      <w:r>
        <w:rPr>
          <w:rFonts w:ascii="Arial" w:hAnsi="Arial" w:cs="Arial"/>
          <w:sz w:val="24"/>
          <w:szCs w:val="24"/>
        </w:rPr>
        <w:t>FTW reviews are</w:t>
      </w:r>
      <w:r w:rsidR="00917FB6" w:rsidRPr="00917FB6">
        <w:rPr>
          <w:rFonts w:ascii="Arial" w:hAnsi="Arial" w:cs="Arial"/>
          <w:sz w:val="24"/>
          <w:szCs w:val="24"/>
        </w:rPr>
        <w:t xml:space="preserve"> on track with tangible improvements in some areas.</w:t>
      </w:r>
    </w:p>
    <w:p w:rsidR="00C07C4F" w:rsidRDefault="00917FB6" w:rsidP="00917FB6">
      <w:pPr>
        <w:jc w:val="both"/>
        <w:rPr>
          <w:rFonts w:ascii="Arial" w:hAnsi="Arial" w:cs="Arial"/>
          <w:sz w:val="24"/>
          <w:szCs w:val="24"/>
        </w:rPr>
      </w:pPr>
      <w:r w:rsidRPr="00917FB6">
        <w:rPr>
          <w:rFonts w:ascii="Arial" w:hAnsi="Arial" w:cs="Arial"/>
          <w:sz w:val="24"/>
          <w:szCs w:val="24"/>
        </w:rPr>
        <w:t>Reviews captured from the monthly Health performance indicator report submitted by contractors.</w:t>
      </w:r>
    </w:p>
    <w:p w:rsidR="00EB6F14" w:rsidRPr="00EB6F14" w:rsidRDefault="00C07C4F" w:rsidP="00EB6F14">
      <w:pPr>
        <w:jc w:val="both"/>
        <w:rPr>
          <w:rFonts w:ascii="Arial" w:hAnsi="Arial" w:cs="Arial"/>
          <w:sz w:val="24"/>
          <w:szCs w:val="24"/>
        </w:rPr>
      </w:pPr>
      <w:r w:rsidRPr="00C07C4F">
        <w:rPr>
          <w:rFonts w:ascii="Arial" w:hAnsi="Arial" w:cs="Arial"/>
          <w:sz w:val="24"/>
          <w:szCs w:val="24"/>
        </w:rPr>
        <w:t xml:space="preserve">A number of health education sessions have been conducted and different topics were discussed such as Asbestos, </w:t>
      </w:r>
      <w:proofErr w:type="spellStart"/>
      <w:r w:rsidRPr="00C07C4F">
        <w:rPr>
          <w:rFonts w:ascii="Arial" w:hAnsi="Arial" w:cs="Arial"/>
          <w:sz w:val="24"/>
          <w:szCs w:val="24"/>
        </w:rPr>
        <w:t>legionella</w:t>
      </w:r>
      <w:proofErr w:type="spellEnd"/>
      <w:r w:rsidRPr="00C07C4F">
        <w:rPr>
          <w:rFonts w:ascii="Arial" w:hAnsi="Arial" w:cs="Arial"/>
          <w:sz w:val="24"/>
          <w:szCs w:val="24"/>
        </w:rPr>
        <w:t>, noise and hearing conservation, stress management, drugs and alcohol, Mercury and ergonomics. Also the awareness campaign was complemented by the annual OH road shows in all interior locations for both shifts.</w:t>
      </w:r>
    </w:p>
    <w:p w:rsidR="00AA0CD9" w:rsidRDefault="00AA0CD9" w:rsidP="00917FB6">
      <w:pPr>
        <w:jc w:val="both"/>
        <w:rPr>
          <w:rFonts w:ascii="Arial" w:hAnsi="Arial" w:cs="Arial"/>
          <w:sz w:val="24"/>
          <w:szCs w:val="24"/>
        </w:rPr>
      </w:pPr>
      <w:r>
        <w:rPr>
          <w:rFonts w:ascii="Arial" w:hAnsi="Arial" w:cs="Arial"/>
          <w:b/>
          <w:bCs/>
          <w:color w:val="0000FF"/>
          <w:sz w:val="24"/>
          <w:szCs w:val="24"/>
        </w:rPr>
        <w:t xml:space="preserve">HSE Training: </w:t>
      </w:r>
      <w:r w:rsidR="00917FB6" w:rsidRPr="00917FB6">
        <w:rPr>
          <w:rFonts w:ascii="Arial" w:hAnsi="Arial" w:cs="Arial"/>
          <w:sz w:val="24"/>
          <w:szCs w:val="24"/>
        </w:rPr>
        <w:t xml:space="preserve">The new HSE Training structure is being </w:t>
      </w:r>
      <w:r w:rsidR="00156290" w:rsidRPr="00917FB6">
        <w:rPr>
          <w:rFonts w:ascii="Arial" w:hAnsi="Arial" w:cs="Arial"/>
          <w:sz w:val="24"/>
          <w:szCs w:val="24"/>
        </w:rPr>
        <w:t>implemented;</w:t>
      </w:r>
      <w:r w:rsidR="00917FB6" w:rsidRPr="00917FB6">
        <w:rPr>
          <w:rFonts w:ascii="Arial" w:hAnsi="Arial" w:cs="Arial"/>
          <w:sz w:val="24"/>
          <w:szCs w:val="24"/>
        </w:rPr>
        <w:t xml:space="preserve"> course material for HSE le</w:t>
      </w:r>
      <w:r w:rsidR="00AF7E9C">
        <w:rPr>
          <w:rFonts w:ascii="Arial" w:hAnsi="Arial" w:cs="Arial"/>
          <w:sz w:val="24"/>
          <w:szCs w:val="24"/>
        </w:rPr>
        <w:t>a</w:t>
      </w:r>
      <w:r w:rsidR="00917FB6" w:rsidRPr="00917FB6">
        <w:rPr>
          <w:rFonts w:ascii="Arial" w:hAnsi="Arial" w:cs="Arial"/>
          <w:sz w:val="24"/>
          <w:szCs w:val="24"/>
        </w:rPr>
        <w:t xml:space="preserve">rning ladder has been reviewed to create a new orientation course. The two </w:t>
      </w:r>
      <w:r w:rsidR="00AF7E9C">
        <w:rPr>
          <w:rFonts w:ascii="Arial" w:hAnsi="Arial" w:cs="Arial"/>
          <w:sz w:val="24"/>
          <w:szCs w:val="24"/>
        </w:rPr>
        <w:t xml:space="preserve">new </w:t>
      </w:r>
      <w:r w:rsidR="00917FB6" w:rsidRPr="00917FB6">
        <w:rPr>
          <w:rFonts w:ascii="Arial" w:hAnsi="Arial" w:cs="Arial"/>
          <w:sz w:val="24"/>
          <w:szCs w:val="24"/>
        </w:rPr>
        <w:t>positions for PCL8 have been filled</w:t>
      </w:r>
      <w:r>
        <w:rPr>
          <w:rFonts w:ascii="Arial" w:hAnsi="Arial" w:cs="Arial"/>
          <w:sz w:val="24"/>
          <w:szCs w:val="24"/>
        </w:rPr>
        <w:t>.</w:t>
      </w:r>
    </w:p>
    <w:p w:rsidR="00AA0CD9" w:rsidRDefault="00917FB6" w:rsidP="00107EB0">
      <w:pPr>
        <w:jc w:val="both"/>
        <w:rPr>
          <w:rFonts w:ascii="Arial" w:hAnsi="Arial" w:cs="Arial"/>
          <w:sz w:val="24"/>
          <w:szCs w:val="24"/>
        </w:rPr>
      </w:pPr>
      <w:r w:rsidRPr="00917FB6">
        <w:rPr>
          <w:rFonts w:ascii="Arial" w:hAnsi="Arial" w:cs="Arial"/>
          <w:sz w:val="24"/>
          <w:szCs w:val="24"/>
        </w:rPr>
        <w:t>The 2-day HSE Orientation went live on 1</w:t>
      </w:r>
      <w:r w:rsidR="00107EB0" w:rsidRPr="00107EB0">
        <w:rPr>
          <w:rFonts w:ascii="Arial" w:hAnsi="Arial" w:cs="Arial"/>
          <w:sz w:val="24"/>
          <w:szCs w:val="24"/>
          <w:vertAlign w:val="superscript"/>
        </w:rPr>
        <w:t>st</w:t>
      </w:r>
      <w:r w:rsidR="00107EB0">
        <w:rPr>
          <w:rFonts w:ascii="Arial" w:hAnsi="Arial" w:cs="Arial"/>
          <w:sz w:val="24"/>
          <w:szCs w:val="24"/>
        </w:rPr>
        <w:t xml:space="preserve"> </w:t>
      </w:r>
      <w:r w:rsidRPr="00917FB6">
        <w:rPr>
          <w:rFonts w:ascii="Arial" w:hAnsi="Arial" w:cs="Arial"/>
          <w:sz w:val="24"/>
          <w:szCs w:val="24"/>
        </w:rPr>
        <w:t>August and has been running since then with very good feedback. Supervisor and Environmental courses material is being reviewed by all stakeholders</w:t>
      </w:r>
      <w:r w:rsidR="00AC6891">
        <w:rPr>
          <w:rFonts w:ascii="Arial" w:hAnsi="Arial" w:cs="Arial"/>
          <w:sz w:val="24"/>
          <w:szCs w:val="24"/>
        </w:rPr>
        <w:t>.</w:t>
      </w:r>
    </w:p>
    <w:p w:rsidR="00AA0CD9" w:rsidRDefault="00917FB6" w:rsidP="00C44DE7">
      <w:pPr>
        <w:jc w:val="both"/>
        <w:rPr>
          <w:rFonts w:ascii="Arial" w:hAnsi="Arial" w:cs="Arial"/>
          <w:sz w:val="24"/>
          <w:szCs w:val="24"/>
        </w:rPr>
      </w:pPr>
      <w:r w:rsidRPr="00917FB6">
        <w:rPr>
          <w:rFonts w:ascii="Arial" w:hAnsi="Arial" w:cs="Arial"/>
          <w:sz w:val="24"/>
          <w:szCs w:val="24"/>
        </w:rPr>
        <w:t>Reflective Learning concept is implemented in HSE Orientation course</w:t>
      </w:r>
      <w:r>
        <w:rPr>
          <w:rFonts w:ascii="Arial" w:hAnsi="Arial" w:cs="Arial"/>
          <w:sz w:val="24"/>
          <w:szCs w:val="24"/>
        </w:rPr>
        <w:t>.</w:t>
      </w:r>
    </w:p>
    <w:p w:rsidR="00AA0CD9" w:rsidRPr="00AA0CD9" w:rsidRDefault="00CE2E22" w:rsidP="00CE2E22">
      <w:pPr>
        <w:jc w:val="both"/>
        <w:rPr>
          <w:rFonts w:ascii="Arial" w:hAnsi="Arial" w:cs="Arial"/>
          <w:sz w:val="24"/>
          <w:szCs w:val="24"/>
        </w:rPr>
      </w:pPr>
      <w:r>
        <w:rPr>
          <w:rFonts w:ascii="Arial" w:hAnsi="Arial" w:cs="Arial"/>
          <w:sz w:val="24"/>
          <w:szCs w:val="24"/>
        </w:rPr>
        <w:t xml:space="preserve">A </w:t>
      </w:r>
      <w:r w:rsidRPr="00CE2E22">
        <w:rPr>
          <w:rFonts w:ascii="Arial" w:hAnsi="Arial" w:cs="Arial"/>
          <w:sz w:val="24"/>
          <w:szCs w:val="24"/>
        </w:rPr>
        <w:t>Project has been initiated through UIB team</w:t>
      </w:r>
      <w:r>
        <w:rPr>
          <w:rFonts w:ascii="Arial" w:hAnsi="Arial" w:cs="Arial"/>
          <w:sz w:val="24"/>
          <w:szCs w:val="24"/>
        </w:rPr>
        <w:t xml:space="preserve"> to build new training facility in Fahud</w:t>
      </w:r>
      <w:r w:rsidRPr="00CE2E22">
        <w:rPr>
          <w:rFonts w:ascii="Arial" w:hAnsi="Arial" w:cs="Arial"/>
          <w:sz w:val="24"/>
          <w:szCs w:val="24"/>
        </w:rPr>
        <w:t>, soil tests have been conducted at the proposed construction site. Initial plan of 20-classrooms has been reviewed, changes proposed, updated plans under review.</w:t>
      </w:r>
    </w:p>
    <w:p w:rsidR="00ED1D2B" w:rsidRPr="00ED1D2B" w:rsidRDefault="00C44DE7" w:rsidP="00917FB6">
      <w:pPr>
        <w:jc w:val="both"/>
        <w:rPr>
          <w:rFonts w:ascii="Arial" w:hAnsi="Arial" w:cs="Arial"/>
          <w:sz w:val="24"/>
          <w:szCs w:val="24"/>
        </w:rPr>
      </w:pPr>
      <w:r w:rsidRPr="00A04D1D">
        <w:rPr>
          <w:rFonts w:ascii="Arial" w:hAnsi="Arial" w:cs="Arial"/>
          <w:b/>
          <w:bCs/>
          <w:color w:val="0000FF"/>
          <w:sz w:val="24"/>
          <w:szCs w:val="24"/>
        </w:rPr>
        <w:t xml:space="preserve">External </w:t>
      </w:r>
      <w:r>
        <w:rPr>
          <w:rFonts w:ascii="Arial" w:hAnsi="Arial"/>
          <w:b/>
          <w:bCs/>
          <w:color w:val="0000FF"/>
          <w:sz w:val="24"/>
          <w:szCs w:val="24"/>
        </w:rPr>
        <w:t>Affairs</w:t>
      </w:r>
      <w:r w:rsidRPr="00A04D1D">
        <w:rPr>
          <w:rFonts w:ascii="Arial" w:hAnsi="Arial" w:cs="Arial"/>
          <w:b/>
          <w:bCs/>
          <w:color w:val="0000FF"/>
          <w:sz w:val="24"/>
          <w:szCs w:val="24"/>
        </w:rPr>
        <w:t>:</w:t>
      </w:r>
      <w:r>
        <w:rPr>
          <w:rFonts w:ascii="Arial" w:hAnsi="Arial"/>
          <w:b/>
          <w:bCs/>
          <w:color w:val="0000FF"/>
          <w:sz w:val="24"/>
          <w:szCs w:val="24"/>
        </w:rPr>
        <w:t xml:space="preserve"> </w:t>
      </w:r>
      <w:r w:rsidR="00AC6891" w:rsidRPr="00AC6891">
        <w:rPr>
          <w:rFonts w:ascii="Arial" w:hAnsi="Arial" w:cs="Arial"/>
          <w:sz w:val="24"/>
          <w:szCs w:val="24"/>
        </w:rPr>
        <w:t xml:space="preserve">The </w:t>
      </w:r>
      <w:r w:rsidR="00AC6891">
        <w:rPr>
          <w:rFonts w:ascii="Arial" w:hAnsi="Arial" w:cs="Arial"/>
          <w:sz w:val="24"/>
          <w:szCs w:val="24"/>
        </w:rPr>
        <w:t xml:space="preserve">TAF </w:t>
      </w:r>
      <w:r w:rsidR="00AC6891" w:rsidRPr="00AC6891">
        <w:rPr>
          <w:rFonts w:ascii="Arial" w:hAnsi="Arial" w:cs="Arial"/>
          <w:sz w:val="24"/>
          <w:szCs w:val="24"/>
        </w:rPr>
        <w:t xml:space="preserve">campaign </w:t>
      </w:r>
      <w:r w:rsidR="00917FB6" w:rsidRPr="00917FB6">
        <w:rPr>
          <w:rFonts w:ascii="Arial" w:hAnsi="Arial" w:cs="Arial"/>
          <w:sz w:val="24"/>
          <w:szCs w:val="24"/>
        </w:rPr>
        <w:t>was run in Salalah.  Two videos were launched in 30th Sep.</w:t>
      </w:r>
    </w:p>
    <w:p w:rsidR="003418FE" w:rsidRDefault="00ED1D2B" w:rsidP="00AC6891">
      <w:pPr>
        <w:jc w:val="both"/>
        <w:rPr>
          <w:rFonts w:ascii="Arial" w:hAnsi="Arial" w:cs="Arial"/>
          <w:sz w:val="24"/>
          <w:szCs w:val="24"/>
        </w:rPr>
      </w:pPr>
      <w:r w:rsidRPr="00ED1D2B">
        <w:rPr>
          <w:rFonts w:ascii="Arial" w:hAnsi="Arial" w:cs="Arial"/>
          <w:sz w:val="24"/>
          <w:szCs w:val="24"/>
        </w:rPr>
        <w:t xml:space="preserve">The scope of work </w:t>
      </w:r>
      <w:r>
        <w:rPr>
          <w:rFonts w:ascii="Arial" w:hAnsi="Arial" w:cs="Arial"/>
          <w:sz w:val="24"/>
          <w:szCs w:val="24"/>
        </w:rPr>
        <w:t xml:space="preserve">for HSE Communication map out </w:t>
      </w:r>
      <w:r w:rsidRPr="00ED1D2B">
        <w:rPr>
          <w:rFonts w:ascii="Arial" w:hAnsi="Arial" w:cs="Arial"/>
          <w:sz w:val="24"/>
          <w:szCs w:val="24"/>
        </w:rPr>
        <w:t>was prepared</w:t>
      </w:r>
      <w:r w:rsidR="00AC6891">
        <w:rPr>
          <w:rFonts w:ascii="Arial" w:hAnsi="Arial" w:cs="Arial"/>
          <w:sz w:val="24"/>
          <w:szCs w:val="24"/>
        </w:rPr>
        <w:t xml:space="preserve"> in Q2.  </w:t>
      </w:r>
      <w:r w:rsidR="00AC6891" w:rsidRPr="00AC6891">
        <w:rPr>
          <w:rFonts w:ascii="Arial" w:hAnsi="Arial" w:cs="Arial"/>
          <w:sz w:val="24"/>
          <w:szCs w:val="24"/>
        </w:rPr>
        <w:t>The project kicked off, the consultant is meeting key HSE personnel to understand the business and map-out the com</w:t>
      </w:r>
      <w:r w:rsidR="00AC6891">
        <w:rPr>
          <w:rFonts w:ascii="Arial" w:hAnsi="Arial" w:cs="Arial"/>
          <w:sz w:val="24"/>
          <w:szCs w:val="24"/>
        </w:rPr>
        <w:t>munications in the first stage.</w:t>
      </w:r>
      <w:r w:rsidR="00917FB6">
        <w:rPr>
          <w:rFonts w:ascii="Arial" w:hAnsi="Arial" w:cs="Arial"/>
          <w:sz w:val="24"/>
          <w:szCs w:val="24"/>
        </w:rPr>
        <w:t xml:space="preserve"> </w:t>
      </w:r>
      <w:r w:rsidR="00917FB6" w:rsidRPr="00917FB6">
        <w:rPr>
          <w:rFonts w:ascii="Arial" w:hAnsi="Arial" w:cs="Arial"/>
          <w:sz w:val="24"/>
          <w:szCs w:val="24"/>
        </w:rPr>
        <w:t>The project has completed interior location surveys and currently conducting on-line questionnaire to qu</w:t>
      </w:r>
      <w:r w:rsidR="00917FB6">
        <w:rPr>
          <w:rFonts w:ascii="Arial" w:hAnsi="Arial" w:cs="Arial"/>
          <w:sz w:val="24"/>
          <w:szCs w:val="24"/>
        </w:rPr>
        <w:t>a</w:t>
      </w:r>
      <w:r w:rsidR="00917FB6" w:rsidRPr="00917FB6">
        <w:rPr>
          <w:rFonts w:ascii="Arial" w:hAnsi="Arial" w:cs="Arial"/>
          <w:sz w:val="24"/>
          <w:szCs w:val="24"/>
        </w:rPr>
        <w:t>ntify responses.</w:t>
      </w:r>
    </w:p>
    <w:p w:rsidR="00C44DE7" w:rsidRDefault="00ED1D2B" w:rsidP="00C44DE7">
      <w:pPr>
        <w:pStyle w:val="ListParagraph"/>
        <w:ind w:left="0"/>
        <w:jc w:val="both"/>
        <w:rPr>
          <w:rFonts w:ascii="Arial" w:eastAsiaTheme="minorHAnsi" w:hAnsi="Arial"/>
          <w:sz w:val="24"/>
          <w:szCs w:val="24"/>
        </w:rPr>
      </w:pPr>
      <w:r>
        <w:rPr>
          <w:rFonts w:ascii="Arial" w:eastAsiaTheme="minorHAnsi" w:hAnsi="Arial"/>
          <w:sz w:val="24"/>
          <w:szCs w:val="24"/>
        </w:rPr>
        <w:t>The borrow pit issue:</w:t>
      </w:r>
    </w:p>
    <w:p w:rsidR="00917FB6" w:rsidRPr="00917FB6" w:rsidRDefault="00917FB6" w:rsidP="00AF7E9C">
      <w:pPr>
        <w:pStyle w:val="ListParagraph"/>
        <w:numPr>
          <w:ilvl w:val="0"/>
          <w:numId w:val="12"/>
        </w:numPr>
        <w:jc w:val="both"/>
        <w:rPr>
          <w:rFonts w:ascii="Arial" w:hAnsi="Arial"/>
          <w:sz w:val="24"/>
          <w:szCs w:val="24"/>
        </w:rPr>
      </w:pPr>
      <w:r w:rsidRPr="00917FB6">
        <w:rPr>
          <w:rFonts w:ascii="Arial" w:hAnsi="Arial"/>
          <w:sz w:val="24"/>
          <w:szCs w:val="24"/>
        </w:rPr>
        <w:t>A formal application for 302 borrow pits was submitted to MECA for approval</w:t>
      </w:r>
    </w:p>
    <w:p w:rsidR="00917FB6" w:rsidRPr="00917FB6" w:rsidRDefault="00917FB6" w:rsidP="00AF7E9C">
      <w:pPr>
        <w:pStyle w:val="ListParagraph"/>
        <w:numPr>
          <w:ilvl w:val="0"/>
          <w:numId w:val="12"/>
        </w:numPr>
        <w:jc w:val="both"/>
        <w:rPr>
          <w:rFonts w:ascii="Arial" w:hAnsi="Arial"/>
          <w:sz w:val="24"/>
          <w:szCs w:val="24"/>
        </w:rPr>
      </w:pPr>
      <w:r w:rsidRPr="00917FB6">
        <w:rPr>
          <w:rFonts w:ascii="Arial" w:hAnsi="Arial"/>
          <w:sz w:val="24"/>
          <w:szCs w:val="24"/>
        </w:rPr>
        <w:t>MECA did not respond formally to PDO application, and cascaded the requests to regional directorate in the South region only</w:t>
      </w:r>
    </w:p>
    <w:p w:rsidR="00917FB6" w:rsidRPr="00917FB6" w:rsidRDefault="00917FB6" w:rsidP="00AF7E9C">
      <w:pPr>
        <w:pStyle w:val="ListParagraph"/>
        <w:numPr>
          <w:ilvl w:val="0"/>
          <w:numId w:val="12"/>
        </w:numPr>
        <w:jc w:val="both"/>
        <w:rPr>
          <w:rFonts w:ascii="Arial" w:hAnsi="Arial"/>
          <w:sz w:val="24"/>
          <w:szCs w:val="24"/>
        </w:rPr>
      </w:pPr>
      <w:r w:rsidRPr="00917FB6">
        <w:rPr>
          <w:rFonts w:ascii="Arial" w:hAnsi="Arial"/>
          <w:sz w:val="24"/>
          <w:szCs w:val="24"/>
        </w:rPr>
        <w:t>No progress to date was achieved on the application</w:t>
      </w:r>
    </w:p>
    <w:p w:rsidR="00917FB6" w:rsidRPr="00917FB6" w:rsidRDefault="00917FB6" w:rsidP="00AF7E9C">
      <w:pPr>
        <w:pStyle w:val="ListParagraph"/>
        <w:numPr>
          <w:ilvl w:val="0"/>
          <w:numId w:val="12"/>
        </w:numPr>
        <w:jc w:val="both"/>
        <w:rPr>
          <w:rFonts w:ascii="Arial" w:hAnsi="Arial"/>
          <w:sz w:val="24"/>
          <w:szCs w:val="24"/>
        </w:rPr>
      </w:pPr>
      <w:r w:rsidRPr="00917FB6">
        <w:rPr>
          <w:rFonts w:ascii="Arial" w:hAnsi="Arial"/>
          <w:sz w:val="24"/>
          <w:szCs w:val="24"/>
        </w:rPr>
        <w:t>A letter was sent to HE Undersecretary of MECA requesting the consideration of a provisional approval to PDO application in case of no feedback from the ministry</w:t>
      </w:r>
    </w:p>
    <w:p w:rsidR="00917FB6" w:rsidRDefault="00917FB6" w:rsidP="00AF7E9C">
      <w:pPr>
        <w:pStyle w:val="ListParagraph"/>
        <w:numPr>
          <w:ilvl w:val="0"/>
          <w:numId w:val="12"/>
        </w:numPr>
        <w:jc w:val="both"/>
        <w:rPr>
          <w:rFonts w:ascii="Arial" w:hAnsi="Arial"/>
          <w:sz w:val="24"/>
          <w:szCs w:val="24"/>
        </w:rPr>
      </w:pPr>
      <w:r w:rsidRPr="00917FB6">
        <w:rPr>
          <w:rFonts w:ascii="Arial" w:hAnsi="Arial"/>
          <w:sz w:val="24"/>
          <w:szCs w:val="24"/>
        </w:rPr>
        <w:t>A meeting is also planned to take place with HE Undersecretary of MOG to provide status on the pending application, impact on projects &amp; operations, and to seek his support to expedite the process</w:t>
      </w:r>
    </w:p>
    <w:p w:rsidR="00AC6891" w:rsidRPr="00AC6891" w:rsidRDefault="00ED1D2B" w:rsidP="00917FB6">
      <w:pPr>
        <w:jc w:val="both"/>
        <w:rPr>
          <w:rFonts w:ascii="Arial" w:hAnsi="Arial"/>
          <w:sz w:val="24"/>
          <w:szCs w:val="24"/>
        </w:rPr>
      </w:pPr>
      <w:r w:rsidRPr="00ED1D2B">
        <w:rPr>
          <w:rFonts w:ascii="Arial" w:hAnsi="Arial"/>
          <w:sz w:val="24"/>
          <w:szCs w:val="24"/>
        </w:rPr>
        <w:t xml:space="preserve">The matter </w:t>
      </w:r>
      <w:r>
        <w:rPr>
          <w:rFonts w:ascii="Arial" w:hAnsi="Arial"/>
          <w:sz w:val="24"/>
          <w:szCs w:val="24"/>
        </w:rPr>
        <w:t xml:space="preserve">of using private vehicle </w:t>
      </w:r>
      <w:r w:rsidRPr="00ED1D2B">
        <w:rPr>
          <w:rFonts w:ascii="Arial" w:hAnsi="Arial"/>
          <w:sz w:val="24"/>
          <w:szCs w:val="24"/>
        </w:rPr>
        <w:t>was discussed with M</w:t>
      </w:r>
      <w:r>
        <w:rPr>
          <w:rFonts w:ascii="Arial" w:hAnsi="Arial"/>
          <w:sz w:val="24"/>
          <w:szCs w:val="24"/>
        </w:rPr>
        <w:t xml:space="preserve">inistry of Oil and </w:t>
      </w:r>
      <w:r w:rsidRPr="00ED1D2B">
        <w:rPr>
          <w:rFonts w:ascii="Arial" w:hAnsi="Arial"/>
          <w:sz w:val="24"/>
          <w:szCs w:val="24"/>
        </w:rPr>
        <w:t>G</w:t>
      </w:r>
      <w:r>
        <w:rPr>
          <w:rFonts w:ascii="Arial" w:hAnsi="Arial"/>
          <w:sz w:val="24"/>
          <w:szCs w:val="24"/>
        </w:rPr>
        <w:t>as</w:t>
      </w:r>
      <w:r w:rsidRPr="00ED1D2B">
        <w:rPr>
          <w:rFonts w:ascii="Arial" w:hAnsi="Arial"/>
          <w:sz w:val="24"/>
          <w:szCs w:val="24"/>
        </w:rPr>
        <w:t xml:space="preserve"> with the aim to include it in the draft O&amp;G chapter of the labour law.  Meanwhile, PDO has established roundtable</w:t>
      </w:r>
      <w:r w:rsidR="00800428">
        <w:rPr>
          <w:rFonts w:ascii="Arial" w:hAnsi="Arial"/>
          <w:sz w:val="24"/>
          <w:szCs w:val="24"/>
        </w:rPr>
        <w:t xml:space="preserve"> discussions</w:t>
      </w:r>
      <w:r w:rsidRPr="00ED1D2B">
        <w:rPr>
          <w:rFonts w:ascii="Arial" w:hAnsi="Arial"/>
          <w:sz w:val="24"/>
          <w:szCs w:val="24"/>
        </w:rPr>
        <w:t xml:space="preserve"> with M</w:t>
      </w:r>
      <w:r>
        <w:rPr>
          <w:rFonts w:ascii="Arial" w:hAnsi="Arial"/>
          <w:sz w:val="24"/>
          <w:szCs w:val="24"/>
        </w:rPr>
        <w:t xml:space="preserve">inistry </w:t>
      </w:r>
      <w:r w:rsidRPr="00ED1D2B">
        <w:rPr>
          <w:rFonts w:ascii="Arial" w:hAnsi="Arial"/>
          <w:sz w:val="24"/>
          <w:szCs w:val="24"/>
        </w:rPr>
        <w:t>O</w:t>
      </w:r>
      <w:r>
        <w:rPr>
          <w:rFonts w:ascii="Arial" w:hAnsi="Arial"/>
          <w:sz w:val="24"/>
          <w:szCs w:val="24"/>
        </w:rPr>
        <w:t xml:space="preserve">f </w:t>
      </w:r>
      <w:r w:rsidRPr="00ED1D2B">
        <w:rPr>
          <w:rFonts w:ascii="Arial" w:hAnsi="Arial"/>
          <w:sz w:val="24"/>
          <w:szCs w:val="24"/>
        </w:rPr>
        <w:t>M</w:t>
      </w:r>
      <w:r>
        <w:rPr>
          <w:rFonts w:ascii="Arial" w:hAnsi="Arial"/>
          <w:sz w:val="24"/>
          <w:szCs w:val="24"/>
        </w:rPr>
        <w:t>anpower</w:t>
      </w:r>
      <w:r w:rsidRPr="00ED1D2B">
        <w:rPr>
          <w:rFonts w:ascii="Arial" w:hAnsi="Arial"/>
          <w:sz w:val="24"/>
          <w:szCs w:val="24"/>
        </w:rPr>
        <w:t xml:space="preserve"> to discuss various matters. The plan is to discuss this matter in depth with </w:t>
      </w:r>
      <w:proofErr w:type="spellStart"/>
      <w:r w:rsidR="00800428" w:rsidRPr="00ED1D2B">
        <w:rPr>
          <w:rFonts w:ascii="Arial" w:hAnsi="Arial"/>
          <w:sz w:val="24"/>
          <w:szCs w:val="24"/>
        </w:rPr>
        <w:t>M</w:t>
      </w:r>
      <w:r w:rsidR="00800428">
        <w:rPr>
          <w:rFonts w:ascii="Arial" w:hAnsi="Arial"/>
          <w:sz w:val="24"/>
          <w:szCs w:val="24"/>
        </w:rPr>
        <w:t>o</w:t>
      </w:r>
      <w:r w:rsidR="00800428" w:rsidRPr="00ED1D2B">
        <w:rPr>
          <w:rFonts w:ascii="Arial" w:hAnsi="Arial"/>
          <w:sz w:val="24"/>
          <w:szCs w:val="24"/>
        </w:rPr>
        <w:t>M</w:t>
      </w:r>
      <w:proofErr w:type="spellEnd"/>
      <w:r w:rsidR="00800428" w:rsidRPr="00ED1D2B">
        <w:rPr>
          <w:rFonts w:ascii="Arial" w:hAnsi="Arial"/>
          <w:sz w:val="24"/>
          <w:szCs w:val="24"/>
        </w:rPr>
        <w:t xml:space="preserve"> </w:t>
      </w:r>
      <w:r w:rsidRPr="00ED1D2B">
        <w:rPr>
          <w:rFonts w:ascii="Arial" w:hAnsi="Arial"/>
          <w:sz w:val="24"/>
          <w:szCs w:val="24"/>
        </w:rPr>
        <w:t>in order to get a clear steer.</w:t>
      </w:r>
      <w:r w:rsidR="00AC6891">
        <w:rPr>
          <w:rFonts w:ascii="Arial" w:hAnsi="Arial"/>
          <w:sz w:val="24"/>
          <w:szCs w:val="24"/>
        </w:rPr>
        <w:t xml:space="preserve">  However, </w:t>
      </w:r>
      <w:r w:rsidR="00AC6891" w:rsidRPr="00AC6891">
        <w:rPr>
          <w:rFonts w:ascii="Arial" w:hAnsi="Arial"/>
          <w:sz w:val="24"/>
          <w:szCs w:val="24"/>
        </w:rPr>
        <w:t>engagement</w:t>
      </w:r>
      <w:r w:rsidR="00AC6891">
        <w:rPr>
          <w:rFonts w:ascii="Arial" w:hAnsi="Arial"/>
          <w:sz w:val="24"/>
          <w:szCs w:val="24"/>
        </w:rPr>
        <w:t xml:space="preserve"> with MOM is p</w:t>
      </w:r>
      <w:r w:rsidR="00AC6891" w:rsidRPr="00AC6891">
        <w:rPr>
          <w:rFonts w:ascii="Arial" w:hAnsi="Arial"/>
          <w:sz w:val="24"/>
          <w:szCs w:val="24"/>
        </w:rPr>
        <w:t xml:space="preserve">ostpone </w:t>
      </w:r>
      <w:r w:rsidR="00AC6891">
        <w:rPr>
          <w:rFonts w:ascii="Arial" w:hAnsi="Arial"/>
          <w:sz w:val="24"/>
          <w:szCs w:val="24"/>
        </w:rPr>
        <w:t>for the following reasons:</w:t>
      </w:r>
    </w:p>
    <w:p w:rsidR="00AC6891" w:rsidRPr="00AC6891" w:rsidRDefault="00AC6891" w:rsidP="00AC6891">
      <w:pPr>
        <w:pStyle w:val="ListParagraph"/>
        <w:numPr>
          <w:ilvl w:val="0"/>
          <w:numId w:val="14"/>
        </w:numPr>
        <w:jc w:val="both"/>
        <w:rPr>
          <w:rFonts w:ascii="Arial" w:hAnsi="Arial"/>
          <w:sz w:val="24"/>
          <w:szCs w:val="24"/>
        </w:rPr>
      </w:pPr>
      <w:r w:rsidRPr="00AC6891">
        <w:rPr>
          <w:rFonts w:ascii="Arial" w:hAnsi="Arial"/>
          <w:sz w:val="24"/>
          <w:szCs w:val="24"/>
        </w:rPr>
        <w:t>The completion of the PDO commuting project, by covering all the remaining required areas which are not yet covered by buses/hubs.</w:t>
      </w:r>
    </w:p>
    <w:p w:rsidR="00ED1D2B" w:rsidRDefault="00AC6891" w:rsidP="00AC6891">
      <w:pPr>
        <w:pStyle w:val="ListParagraph"/>
        <w:numPr>
          <w:ilvl w:val="0"/>
          <w:numId w:val="14"/>
        </w:numPr>
        <w:jc w:val="both"/>
        <w:rPr>
          <w:rFonts w:ascii="Arial" w:hAnsi="Arial"/>
          <w:sz w:val="24"/>
          <w:szCs w:val="24"/>
        </w:rPr>
      </w:pPr>
      <w:r w:rsidRPr="00AC6891">
        <w:rPr>
          <w:rFonts w:ascii="Arial" w:hAnsi="Arial"/>
          <w:sz w:val="24"/>
          <w:szCs w:val="24"/>
        </w:rPr>
        <w:t>Provide the rest of the information on the place of resident of PDO employees, working in the interior.</w:t>
      </w:r>
    </w:p>
    <w:p w:rsidR="00AC6891" w:rsidRPr="00AC6891" w:rsidRDefault="00AC6891" w:rsidP="00AC6891">
      <w:pPr>
        <w:pStyle w:val="ListParagraph"/>
        <w:ind w:left="1080"/>
        <w:jc w:val="both"/>
        <w:rPr>
          <w:rFonts w:ascii="Arial" w:hAnsi="Arial"/>
          <w:sz w:val="24"/>
          <w:szCs w:val="24"/>
        </w:rPr>
      </w:pPr>
    </w:p>
    <w:p w:rsidR="003D604A" w:rsidRPr="007D20FD" w:rsidRDefault="00970B56" w:rsidP="00B610E1">
      <w:pPr>
        <w:pStyle w:val="ListParagraph"/>
        <w:ind w:left="0"/>
        <w:jc w:val="both"/>
        <w:rPr>
          <w:rFonts w:ascii="Arial" w:eastAsiaTheme="minorHAnsi" w:hAnsi="Arial"/>
          <w:b/>
          <w:bCs/>
          <w:color w:val="0000FF"/>
          <w:sz w:val="24"/>
          <w:szCs w:val="24"/>
        </w:rPr>
      </w:pPr>
      <w:r w:rsidRPr="007D20FD">
        <w:rPr>
          <w:rFonts w:ascii="Arial" w:eastAsiaTheme="minorHAnsi" w:hAnsi="Arial"/>
          <w:b/>
          <w:bCs/>
          <w:color w:val="0000FF"/>
          <w:sz w:val="24"/>
          <w:szCs w:val="24"/>
        </w:rPr>
        <w:t>The Quarter Lowlights</w:t>
      </w:r>
      <w:r w:rsidR="003D604A" w:rsidRPr="007D20FD">
        <w:rPr>
          <w:rFonts w:ascii="Arial" w:eastAsiaTheme="minorHAnsi" w:hAnsi="Arial"/>
          <w:b/>
          <w:bCs/>
          <w:color w:val="0000FF"/>
          <w:sz w:val="24"/>
          <w:szCs w:val="24"/>
        </w:rPr>
        <w:t>:</w:t>
      </w:r>
    </w:p>
    <w:p w:rsidR="00970B56" w:rsidRDefault="005E526D" w:rsidP="000F739A">
      <w:pPr>
        <w:pStyle w:val="ListParagraph"/>
        <w:ind w:left="0"/>
        <w:jc w:val="both"/>
      </w:pPr>
      <w:r>
        <w:rPr>
          <w:rFonts w:ascii="Arial" w:eastAsiaTheme="minorHAnsi" w:hAnsi="Arial"/>
          <w:sz w:val="24"/>
          <w:szCs w:val="24"/>
        </w:rPr>
        <w:t xml:space="preserve">There were </w:t>
      </w:r>
      <w:r w:rsidR="00B116B9">
        <w:rPr>
          <w:rFonts w:ascii="Arial" w:eastAsiaTheme="minorHAnsi" w:hAnsi="Arial"/>
          <w:sz w:val="24"/>
          <w:szCs w:val="24"/>
        </w:rPr>
        <w:t>9</w:t>
      </w:r>
      <w:r>
        <w:rPr>
          <w:rFonts w:ascii="Arial" w:eastAsiaTheme="minorHAnsi" w:hAnsi="Arial"/>
          <w:sz w:val="24"/>
          <w:szCs w:val="24"/>
        </w:rPr>
        <w:t xml:space="preserve"> LTIs happened during Q</w:t>
      </w:r>
      <w:r w:rsidR="000F739A">
        <w:rPr>
          <w:rFonts w:ascii="Arial" w:eastAsiaTheme="minorHAnsi" w:hAnsi="Arial"/>
          <w:sz w:val="24"/>
          <w:szCs w:val="24"/>
        </w:rPr>
        <w:t>3</w:t>
      </w:r>
      <w:r>
        <w:rPr>
          <w:rFonts w:ascii="Arial" w:eastAsiaTheme="minorHAnsi" w:hAnsi="Arial"/>
          <w:sz w:val="24"/>
          <w:szCs w:val="24"/>
        </w:rPr>
        <w:t>,</w:t>
      </w:r>
      <w:r w:rsidR="00457F07">
        <w:rPr>
          <w:rFonts w:ascii="Arial" w:eastAsiaTheme="minorHAnsi" w:hAnsi="Arial"/>
          <w:sz w:val="24"/>
          <w:szCs w:val="24"/>
        </w:rPr>
        <w:t xml:space="preserve"> </w:t>
      </w:r>
      <w:r w:rsidR="000F739A">
        <w:rPr>
          <w:rFonts w:ascii="Arial" w:eastAsiaTheme="minorHAnsi" w:hAnsi="Arial"/>
          <w:sz w:val="24"/>
          <w:szCs w:val="24"/>
        </w:rPr>
        <w:t>3</w:t>
      </w:r>
      <w:r w:rsidR="00457F07">
        <w:rPr>
          <w:rFonts w:ascii="Arial" w:eastAsiaTheme="minorHAnsi" w:hAnsi="Arial"/>
          <w:sz w:val="24"/>
          <w:szCs w:val="24"/>
        </w:rPr>
        <w:t xml:space="preserve"> Non Accidental Deaths and </w:t>
      </w:r>
      <w:r w:rsidR="000F739A">
        <w:rPr>
          <w:rFonts w:ascii="Arial" w:eastAsiaTheme="minorHAnsi" w:hAnsi="Arial"/>
          <w:sz w:val="24"/>
          <w:szCs w:val="24"/>
        </w:rPr>
        <w:t>2</w:t>
      </w:r>
      <w:r w:rsidR="00C50B3D">
        <w:rPr>
          <w:rFonts w:ascii="Arial" w:eastAsiaTheme="minorHAnsi" w:hAnsi="Arial"/>
          <w:sz w:val="24"/>
          <w:szCs w:val="24"/>
        </w:rPr>
        <w:t xml:space="preserve"> Tier-1 AIPS incident</w:t>
      </w:r>
      <w:r w:rsidR="000F739A">
        <w:rPr>
          <w:rFonts w:ascii="Arial" w:eastAsiaTheme="minorHAnsi" w:hAnsi="Arial"/>
          <w:sz w:val="24"/>
          <w:szCs w:val="24"/>
        </w:rPr>
        <w:t>s</w:t>
      </w:r>
      <w:r w:rsidR="006F5506">
        <w:rPr>
          <w:rFonts w:ascii="Arial" w:eastAsiaTheme="minorHAnsi" w:hAnsi="Arial"/>
          <w:sz w:val="24"/>
          <w:szCs w:val="24"/>
        </w:rPr>
        <w:t>.</w:t>
      </w:r>
    </w:p>
    <w:sectPr w:rsidR="00970B56" w:rsidSect="009470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410"/>
    <w:multiLevelType w:val="hybridMultilevel"/>
    <w:tmpl w:val="A1BAF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F73D1"/>
    <w:multiLevelType w:val="hybridMultilevel"/>
    <w:tmpl w:val="C82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162B"/>
    <w:multiLevelType w:val="hybridMultilevel"/>
    <w:tmpl w:val="B50E8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C53A1"/>
    <w:multiLevelType w:val="hybridMultilevel"/>
    <w:tmpl w:val="2C34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97FAB"/>
    <w:multiLevelType w:val="hybridMultilevel"/>
    <w:tmpl w:val="891EB4A0"/>
    <w:lvl w:ilvl="0" w:tplc="04090011">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27217C"/>
    <w:multiLevelType w:val="hybridMultilevel"/>
    <w:tmpl w:val="8ACAE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54027"/>
    <w:multiLevelType w:val="hybridMultilevel"/>
    <w:tmpl w:val="D43EE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A3E58"/>
    <w:multiLevelType w:val="hybridMultilevel"/>
    <w:tmpl w:val="D97C0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C1548C"/>
    <w:multiLevelType w:val="hybridMultilevel"/>
    <w:tmpl w:val="AA1C8268"/>
    <w:lvl w:ilvl="0" w:tplc="D58E46B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B5BD4"/>
    <w:multiLevelType w:val="hybridMultilevel"/>
    <w:tmpl w:val="2AB8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A78EE"/>
    <w:multiLevelType w:val="hybridMultilevel"/>
    <w:tmpl w:val="2E84C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678F9"/>
    <w:multiLevelType w:val="hybridMultilevel"/>
    <w:tmpl w:val="CE901BBE"/>
    <w:lvl w:ilvl="0" w:tplc="D58E46B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1F6766"/>
    <w:multiLevelType w:val="hybridMultilevel"/>
    <w:tmpl w:val="021C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4347CD"/>
    <w:multiLevelType w:val="hybridMultilevel"/>
    <w:tmpl w:val="F4145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F578A8"/>
    <w:multiLevelType w:val="hybridMultilevel"/>
    <w:tmpl w:val="541A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C0EB5"/>
    <w:multiLevelType w:val="hybridMultilevel"/>
    <w:tmpl w:val="EE0E4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616263"/>
    <w:multiLevelType w:val="hybridMultilevel"/>
    <w:tmpl w:val="B3A2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676F2"/>
    <w:multiLevelType w:val="hybridMultilevel"/>
    <w:tmpl w:val="F944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0"/>
  </w:num>
  <w:num w:numId="5">
    <w:abstractNumId w:val="5"/>
  </w:num>
  <w:num w:numId="6">
    <w:abstractNumId w:val="2"/>
  </w:num>
  <w:num w:numId="7">
    <w:abstractNumId w:val="6"/>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3"/>
  </w:num>
  <w:num w:numId="13">
    <w:abstractNumId w:val="7"/>
  </w:num>
  <w:num w:numId="14">
    <w:abstractNumId w:val="11"/>
  </w:num>
  <w:num w:numId="15">
    <w:abstractNumId w:val="8"/>
  </w:num>
  <w:num w:numId="16">
    <w:abstractNumId w:val="9"/>
  </w:num>
  <w:num w:numId="17">
    <w:abstractNumId w:val="1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70B56"/>
    <w:rsid w:val="00076EE0"/>
    <w:rsid w:val="00093729"/>
    <w:rsid w:val="000950D9"/>
    <w:rsid w:val="000A4938"/>
    <w:rsid w:val="000A6EB4"/>
    <w:rsid w:val="000C1C8A"/>
    <w:rsid w:val="000F739A"/>
    <w:rsid w:val="000F7E6A"/>
    <w:rsid w:val="00107EB0"/>
    <w:rsid w:val="00113825"/>
    <w:rsid w:val="001206B1"/>
    <w:rsid w:val="0014314F"/>
    <w:rsid w:val="00147F9B"/>
    <w:rsid w:val="00156290"/>
    <w:rsid w:val="00166EE9"/>
    <w:rsid w:val="00167B51"/>
    <w:rsid w:val="0019257D"/>
    <w:rsid w:val="00202D96"/>
    <w:rsid w:val="00307495"/>
    <w:rsid w:val="00316569"/>
    <w:rsid w:val="00320DE4"/>
    <w:rsid w:val="00335B7D"/>
    <w:rsid w:val="003418FE"/>
    <w:rsid w:val="00356566"/>
    <w:rsid w:val="00364C19"/>
    <w:rsid w:val="00373ECB"/>
    <w:rsid w:val="0039330C"/>
    <w:rsid w:val="003D604A"/>
    <w:rsid w:val="003E19C7"/>
    <w:rsid w:val="00457F07"/>
    <w:rsid w:val="004A304D"/>
    <w:rsid w:val="004C6F9D"/>
    <w:rsid w:val="004D3476"/>
    <w:rsid w:val="004E4126"/>
    <w:rsid w:val="0053254F"/>
    <w:rsid w:val="00560E5B"/>
    <w:rsid w:val="005802C4"/>
    <w:rsid w:val="005E526D"/>
    <w:rsid w:val="005E528E"/>
    <w:rsid w:val="006227BC"/>
    <w:rsid w:val="0063398B"/>
    <w:rsid w:val="0065338F"/>
    <w:rsid w:val="006937E7"/>
    <w:rsid w:val="006B7E4E"/>
    <w:rsid w:val="006C76EF"/>
    <w:rsid w:val="006F356A"/>
    <w:rsid w:val="006F5506"/>
    <w:rsid w:val="00707E99"/>
    <w:rsid w:val="00730319"/>
    <w:rsid w:val="00732E0B"/>
    <w:rsid w:val="00746D20"/>
    <w:rsid w:val="00763D72"/>
    <w:rsid w:val="007C1CB7"/>
    <w:rsid w:val="007D20FD"/>
    <w:rsid w:val="007D78AD"/>
    <w:rsid w:val="00800428"/>
    <w:rsid w:val="00826BAA"/>
    <w:rsid w:val="0086768C"/>
    <w:rsid w:val="00893749"/>
    <w:rsid w:val="008E6745"/>
    <w:rsid w:val="008E7956"/>
    <w:rsid w:val="008F7F7E"/>
    <w:rsid w:val="00905365"/>
    <w:rsid w:val="00917FB6"/>
    <w:rsid w:val="009461AE"/>
    <w:rsid w:val="00947052"/>
    <w:rsid w:val="00951F47"/>
    <w:rsid w:val="00964E88"/>
    <w:rsid w:val="00970B56"/>
    <w:rsid w:val="00980648"/>
    <w:rsid w:val="00981FC6"/>
    <w:rsid w:val="0098228F"/>
    <w:rsid w:val="0098367F"/>
    <w:rsid w:val="009A29E2"/>
    <w:rsid w:val="00A029EE"/>
    <w:rsid w:val="00A04D1D"/>
    <w:rsid w:val="00A105E4"/>
    <w:rsid w:val="00A26915"/>
    <w:rsid w:val="00A53A93"/>
    <w:rsid w:val="00A80954"/>
    <w:rsid w:val="00AA0CD9"/>
    <w:rsid w:val="00AC6891"/>
    <w:rsid w:val="00AF18F5"/>
    <w:rsid w:val="00AF7E9C"/>
    <w:rsid w:val="00B116B9"/>
    <w:rsid w:val="00B427CA"/>
    <w:rsid w:val="00B610E1"/>
    <w:rsid w:val="00BE5A61"/>
    <w:rsid w:val="00C07C4F"/>
    <w:rsid w:val="00C17BEB"/>
    <w:rsid w:val="00C223BD"/>
    <w:rsid w:val="00C44DE7"/>
    <w:rsid w:val="00C45AE6"/>
    <w:rsid w:val="00C50B3D"/>
    <w:rsid w:val="00C62C50"/>
    <w:rsid w:val="00C63BE4"/>
    <w:rsid w:val="00CE2E22"/>
    <w:rsid w:val="00D15D5E"/>
    <w:rsid w:val="00D42E4E"/>
    <w:rsid w:val="00D74C2A"/>
    <w:rsid w:val="00DD3D1F"/>
    <w:rsid w:val="00DE2832"/>
    <w:rsid w:val="00E351C7"/>
    <w:rsid w:val="00E35EFB"/>
    <w:rsid w:val="00E52CC3"/>
    <w:rsid w:val="00E563CE"/>
    <w:rsid w:val="00E70CF7"/>
    <w:rsid w:val="00E7533A"/>
    <w:rsid w:val="00EB6F14"/>
    <w:rsid w:val="00ED1D2B"/>
    <w:rsid w:val="00EF69E8"/>
    <w:rsid w:val="00F10F4C"/>
    <w:rsid w:val="00F14641"/>
    <w:rsid w:val="00F2016E"/>
    <w:rsid w:val="00F22E80"/>
    <w:rsid w:val="00F37348"/>
    <w:rsid w:val="00F42306"/>
    <w:rsid w:val="00F73650"/>
    <w:rsid w:val="00F76B2E"/>
    <w:rsid w:val="00F8137D"/>
    <w:rsid w:val="00F83C78"/>
    <w:rsid w:val="00FC5F09"/>
    <w:rsid w:val="00FD5EFC"/>
    <w:rsid w:val="00FE53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38"/>
    <w:rPr>
      <w:rFonts w:ascii="Tahoma" w:hAnsi="Tahoma" w:cs="Tahoma"/>
      <w:sz w:val="16"/>
      <w:szCs w:val="16"/>
    </w:rPr>
  </w:style>
  <w:style w:type="paragraph" w:styleId="ListParagraph">
    <w:name w:val="List Paragraph"/>
    <w:basedOn w:val="Normal"/>
    <w:uiPriority w:val="34"/>
    <w:qFormat/>
    <w:rsid w:val="003D604A"/>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794180465">
      <w:bodyDiv w:val="1"/>
      <w:marLeft w:val="0"/>
      <w:marRight w:val="0"/>
      <w:marTop w:val="0"/>
      <w:marBottom w:val="0"/>
      <w:divBdr>
        <w:top w:val="none" w:sz="0" w:space="0" w:color="auto"/>
        <w:left w:val="none" w:sz="0" w:space="0" w:color="auto"/>
        <w:bottom w:val="none" w:sz="0" w:space="0" w:color="auto"/>
        <w:right w:val="none" w:sz="0" w:space="0" w:color="auto"/>
      </w:divBdr>
    </w:div>
    <w:div w:id="19224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880e4f8-4b7d-4bdd-91e3-e10d47036eca">English 1</Language>
    <DocId xmlns="4880e4f8-4b7d-4bdd-91e3-e10d47036eca">49256</DocId>
    <ImageCreateDate xmlns="4880E4F8-4B7D-4BDD-91E3-E10D47036ECA"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4067D375EDA046866D1CFD34BA6725" ma:contentTypeVersion="4" ma:contentTypeDescription="Upload an image." ma:contentTypeScope="" ma:versionID="5568808217e8896a20d35b78a187a54b">
  <xsd:schema xmlns:xsd="http://www.w3.org/2001/XMLSchema" xmlns:xs="http://www.w3.org/2001/XMLSchema" xmlns:p="http://schemas.microsoft.com/office/2006/metadata/properties" xmlns:ns1="http://schemas.microsoft.com/sharepoint/v3" xmlns:ns2="4880E4F8-4B7D-4BDD-91E3-E10D47036ECA" xmlns:ns3="http://schemas.microsoft.com/sharepoint/v3/fields" xmlns:ns4="4880e4f8-4b7d-4bdd-91e3-e10d47036eca" xmlns:ns5="9d51eac6-a7d5-47f5-a119-63d146adb134" targetNamespace="http://schemas.microsoft.com/office/2006/metadata/properties" ma:root="true" ma:fieldsID="95b9b289a8e8f4d106e4c69b136198e4" ns1:_="" ns2:_="" ns3:_="" ns4:_="" ns5:_="">
    <xsd:import namespace="http://schemas.microsoft.com/sharepoint/v3"/>
    <xsd:import namespace="4880E4F8-4B7D-4BDD-91E3-E10D47036ECA"/>
    <xsd:import namespace="http://schemas.microsoft.com/sharepoint/v3/fields"/>
    <xsd:import namespace="4880e4f8-4b7d-4bdd-91e3-e10d47036eca"/>
    <xsd:import namespace="9d51eac6-a7d5-47f5-a119-63d146adb13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Language" minOccurs="0"/>
                <xsd:element ref="ns4:Doc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Language" ma:index="27" nillable="true" ma:displayName="Language" ma:default="English 1" ma:format="Dropdown" ma:internalName="Language">
      <xsd:simpleType>
        <xsd:restriction base="dms:Choice">
          <xsd:enumeration value="English"/>
          <xsd:enumeration value="Arabic"/>
          <xsd:enumeration value="Hindi"/>
          <xsd:enumeration value="English 1"/>
          <xsd:enumeration value="English 2"/>
          <xsd:enumeration value="Arabic 1"/>
          <xsd:enumeration value="Arabic 2"/>
          <xsd:enumeration value="Hindi 1"/>
          <xsd:enumeration value="Hindi 2"/>
          <xsd:enumeration value="Malayalam 1"/>
          <xsd:enumeration value="Malayalam 2"/>
        </xsd:restriction>
      </xsd:simpleType>
    </xsd:element>
    <xsd:element name="DocId" ma:index="28" nillable="true" ma:displayName="DocId" ma:list="{9de017a3-70b4-41a0-b3a1-4f7a098545da}" ma:internalName="DocId" ma:showField="ID" ma:web="9d51eac6-a7d5-47f5-a119-63d146adb13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0F1D0-7D97-4A2A-B61C-A9CFE0628EF4}"/>
</file>

<file path=customXml/itemProps2.xml><?xml version="1.0" encoding="utf-8"?>
<ds:datastoreItem xmlns:ds="http://schemas.openxmlformats.org/officeDocument/2006/customXml" ds:itemID="{3D85C8A2-A72F-4F48-9A71-096E74641BBE}"/>
</file>

<file path=customXml/itemProps3.xml><?xml version="1.0" encoding="utf-8"?>
<ds:datastoreItem xmlns:ds="http://schemas.openxmlformats.org/officeDocument/2006/customXml" ds:itemID="{732339D9-7073-4875-B917-89A5AB90B1E0}"/>
</file>

<file path=customXml/itemProps4.xml><?xml version="1.0" encoding="utf-8"?>
<ds:datastoreItem xmlns:ds="http://schemas.openxmlformats.org/officeDocument/2006/customXml" ds:itemID="{3770631A-5DAC-40DB-9E95-2ACF4B19EAC8}"/>
</file>

<file path=docProps/app.xml><?xml version="1.0" encoding="utf-8"?>
<Properties xmlns="http://schemas.openxmlformats.org/officeDocument/2006/extended-properties" xmlns:vt="http://schemas.openxmlformats.org/officeDocument/2006/docPropsVTypes">
  <Template>Normal.dotm</Template>
  <TotalTime>10</TotalTime>
  <Pages>6</Pages>
  <Words>1417</Words>
  <Characters>8080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PDO</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mu93552</dc:creator>
  <cp:lastModifiedBy>mu93647</cp:lastModifiedBy>
  <cp:revision>2</cp:revision>
  <dcterms:created xsi:type="dcterms:W3CDTF">2015-10-22T03:27:00Z</dcterms:created>
  <dcterms:modified xsi:type="dcterms:W3CDTF">2015-10-22T03:27:00Z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0x0101009148F5A04DDD49CBA7127AADA5FB792B00AADE34325A8B49CDA8BB4DB53328F214009C4067D375EDA046866D1CFD34BA6725</vt:lpwstr>
  </property>
</Properties>
</file>